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D8F" w:rsidRPr="00E966A5" w:rsidRDefault="005D1D8F" w:rsidP="009F0728">
      <w:pPr>
        <w:jc w:val="both"/>
        <w:rPr>
          <w:rFonts w:ascii="Tahoma" w:hAnsi="Tahoma" w:cs="Tahoma"/>
          <w:b/>
          <w:sz w:val="20"/>
          <w:szCs w:val="20"/>
        </w:rPr>
      </w:pPr>
      <w:r w:rsidRPr="00E966A5">
        <w:rPr>
          <w:rFonts w:ascii="Tahoma" w:hAnsi="Tahoma" w:cs="Tahoma"/>
          <w:b/>
          <w:sz w:val="20"/>
          <w:szCs w:val="20"/>
        </w:rPr>
        <w:t xml:space="preserve">Solo </w:t>
      </w:r>
      <w:r w:rsidR="0091760E">
        <w:rPr>
          <w:rFonts w:ascii="Tahoma" w:hAnsi="Tahoma" w:cs="Tahoma"/>
          <w:b/>
          <w:sz w:val="20"/>
          <w:szCs w:val="20"/>
        </w:rPr>
        <w:t xml:space="preserve">se </w:t>
      </w:r>
      <w:r w:rsidRPr="00E966A5">
        <w:rPr>
          <w:rFonts w:ascii="Tahoma" w:hAnsi="Tahoma" w:cs="Tahoma"/>
          <w:b/>
          <w:sz w:val="20"/>
          <w:szCs w:val="20"/>
        </w:rPr>
        <w:t xml:space="preserve">puede asignar </w:t>
      </w:r>
      <w:r w:rsidR="00B30CE4">
        <w:rPr>
          <w:rFonts w:ascii="Tahoma" w:hAnsi="Tahoma" w:cs="Tahoma"/>
          <w:b/>
          <w:sz w:val="20"/>
          <w:szCs w:val="20"/>
        </w:rPr>
        <w:t>presupuesto</w:t>
      </w:r>
      <w:r w:rsidRPr="00E966A5">
        <w:rPr>
          <w:rFonts w:ascii="Tahoma" w:hAnsi="Tahoma" w:cs="Tahoma"/>
          <w:b/>
          <w:sz w:val="20"/>
          <w:szCs w:val="20"/>
        </w:rPr>
        <w:t xml:space="preserve"> a </w:t>
      </w:r>
      <w:r w:rsidR="00B30CE4">
        <w:rPr>
          <w:rFonts w:ascii="Tahoma" w:hAnsi="Tahoma" w:cs="Tahoma"/>
          <w:b/>
          <w:sz w:val="20"/>
          <w:szCs w:val="20"/>
        </w:rPr>
        <w:t xml:space="preserve">las </w:t>
      </w:r>
      <w:r w:rsidRPr="00E966A5">
        <w:rPr>
          <w:rFonts w:ascii="Tahoma" w:hAnsi="Tahoma" w:cs="Tahoma"/>
          <w:b/>
          <w:sz w:val="20"/>
          <w:szCs w:val="20"/>
        </w:rPr>
        <w:t>inversiones</w:t>
      </w:r>
      <w:r w:rsidR="00B30CE4">
        <w:rPr>
          <w:rFonts w:ascii="Tahoma" w:hAnsi="Tahoma" w:cs="Tahoma"/>
          <w:b/>
          <w:sz w:val="20"/>
          <w:szCs w:val="20"/>
        </w:rPr>
        <w:t xml:space="preserve"> incluidas </w:t>
      </w:r>
      <w:r w:rsidRPr="00E966A5">
        <w:rPr>
          <w:rFonts w:ascii="Tahoma" w:hAnsi="Tahoma" w:cs="Tahoma"/>
          <w:b/>
          <w:sz w:val="20"/>
          <w:szCs w:val="20"/>
        </w:rPr>
        <w:t xml:space="preserve">en la Programación Multianual de Inversión (PMI) de cada sector nacional, regional o local.  </w:t>
      </w:r>
      <w:r w:rsidR="0026535A" w:rsidRPr="00E966A5">
        <w:rPr>
          <w:rFonts w:ascii="Tahoma" w:hAnsi="Tahoma" w:cs="Tahoma"/>
          <w:b/>
          <w:sz w:val="20"/>
          <w:szCs w:val="20"/>
        </w:rPr>
        <w:t>¿Cuál es el impacto en la Ley de Contrataciones del Estado?</w:t>
      </w:r>
    </w:p>
    <w:p w:rsidR="00A90ABF" w:rsidRPr="00E966A5" w:rsidRDefault="00AF4C34" w:rsidP="009F0728">
      <w:p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 xml:space="preserve">La nueva Directiva para la Programación Multianual que regula y articula la fase de Programación Multianual del </w:t>
      </w:r>
      <w:r w:rsidR="005D1D8F" w:rsidRPr="00E966A5">
        <w:rPr>
          <w:rFonts w:ascii="Tahoma" w:hAnsi="Tahoma" w:cs="Tahoma"/>
          <w:sz w:val="20"/>
          <w:szCs w:val="20"/>
        </w:rPr>
        <w:t>Sistema Inverte.pe</w:t>
      </w:r>
      <w:r w:rsidRPr="00E966A5">
        <w:rPr>
          <w:rFonts w:ascii="Tahoma" w:hAnsi="Tahoma" w:cs="Tahoma"/>
          <w:sz w:val="20"/>
          <w:szCs w:val="20"/>
        </w:rPr>
        <w:t xml:space="preserve"> y la fase de Programación del Sistema </w:t>
      </w:r>
      <w:r w:rsidR="008463C5">
        <w:rPr>
          <w:rFonts w:ascii="Tahoma" w:hAnsi="Tahoma" w:cs="Tahoma"/>
          <w:sz w:val="20"/>
          <w:szCs w:val="20"/>
        </w:rPr>
        <w:t xml:space="preserve">Nacional </w:t>
      </w:r>
      <w:r w:rsidRPr="00E966A5">
        <w:rPr>
          <w:rFonts w:ascii="Tahoma" w:hAnsi="Tahoma" w:cs="Tahoma"/>
          <w:sz w:val="20"/>
          <w:szCs w:val="20"/>
        </w:rPr>
        <w:t>de Presupuesto</w:t>
      </w:r>
      <w:r w:rsidR="00E66478" w:rsidRPr="00E966A5">
        <w:rPr>
          <w:rFonts w:ascii="Tahoma" w:hAnsi="Tahoma" w:cs="Tahoma"/>
          <w:sz w:val="20"/>
          <w:szCs w:val="20"/>
        </w:rPr>
        <w:t>, en adelante la Directiva,</w:t>
      </w:r>
      <w:r w:rsidR="005D1D8F" w:rsidRPr="00E966A5">
        <w:rPr>
          <w:rFonts w:ascii="Tahoma" w:hAnsi="Tahoma" w:cs="Tahoma"/>
          <w:sz w:val="20"/>
          <w:szCs w:val="20"/>
        </w:rPr>
        <w:t xml:space="preserve"> aprobada mediante Resolución Ministerial</w:t>
      </w:r>
      <w:bookmarkStart w:id="0" w:name="_GoBack"/>
      <w:bookmarkEnd w:id="0"/>
      <w:r w:rsidR="005D1D8F" w:rsidRPr="00E966A5">
        <w:rPr>
          <w:rFonts w:ascii="Tahoma" w:hAnsi="Tahoma" w:cs="Tahoma"/>
          <w:sz w:val="20"/>
          <w:szCs w:val="20"/>
        </w:rPr>
        <w:t xml:space="preserve"> </w:t>
      </w:r>
      <w:proofErr w:type="spellStart"/>
      <w:r w:rsidR="005D1D8F" w:rsidRPr="00E966A5">
        <w:rPr>
          <w:rFonts w:ascii="Tahoma" w:hAnsi="Tahoma" w:cs="Tahoma"/>
          <w:sz w:val="20"/>
          <w:szCs w:val="20"/>
        </w:rPr>
        <w:t>Nº</w:t>
      </w:r>
      <w:proofErr w:type="spellEnd"/>
      <w:r w:rsidR="005D1D8F" w:rsidRPr="00E966A5">
        <w:rPr>
          <w:rFonts w:ascii="Tahoma" w:hAnsi="Tahoma" w:cs="Tahoma"/>
          <w:sz w:val="20"/>
          <w:szCs w:val="20"/>
        </w:rPr>
        <w:t xml:space="preserve"> 035-2018-</w:t>
      </w:r>
      <w:r w:rsidR="00583870">
        <w:rPr>
          <w:rFonts w:ascii="Tahoma" w:hAnsi="Tahoma" w:cs="Tahoma"/>
          <w:sz w:val="20"/>
          <w:szCs w:val="20"/>
        </w:rPr>
        <w:t>EF/15</w:t>
      </w:r>
      <w:r w:rsidR="00583870">
        <w:rPr>
          <w:rStyle w:val="Refdenotaalpie"/>
          <w:rFonts w:ascii="Tahoma" w:hAnsi="Tahoma" w:cs="Tahoma"/>
          <w:sz w:val="20"/>
          <w:szCs w:val="20"/>
        </w:rPr>
        <w:footnoteReference w:id="1"/>
      </w:r>
      <w:r w:rsidR="00E966A5">
        <w:rPr>
          <w:rFonts w:ascii="Tahoma" w:hAnsi="Tahoma" w:cs="Tahoma"/>
          <w:sz w:val="20"/>
          <w:szCs w:val="20"/>
        </w:rPr>
        <w:t>,</w:t>
      </w:r>
      <w:r w:rsidR="00E66478" w:rsidRPr="00E966A5">
        <w:rPr>
          <w:rFonts w:ascii="Tahoma" w:hAnsi="Tahoma" w:cs="Tahoma"/>
          <w:sz w:val="20"/>
          <w:szCs w:val="20"/>
        </w:rPr>
        <w:t xml:space="preserve"> prevé dos objetivos:</w:t>
      </w:r>
    </w:p>
    <w:p w:rsidR="00E66478" w:rsidRPr="00E966A5" w:rsidRDefault="00E66478" w:rsidP="009F0728">
      <w:pPr>
        <w:autoSpaceDE w:val="0"/>
        <w:autoSpaceDN w:val="0"/>
        <w:adjustRightInd w:val="0"/>
        <w:spacing w:after="0" w:line="240" w:lineRule="auto"/>
        <w:jc w:val="both"/>
        <w:rPr>
          <w:rFonts w:ascii="Tahoma" w:hAnsi="Tahoma" w:cs="Tahoma"/>
          <w:sz w:val="20"/>
          <w:szCs w:val="20"/>
        </w:rPr>
      </w:pPr>
    </w:p>
    <w:p w:rsidR="00E66478" w:rsidRPr="00E966A5" w:rsidRDefault="00E66478" w:rsidP="009F0728">
      <w:pPr>
        <w:pStyle w:val="Prrafodelista"/>
        <w:numPr>
          <w:ilvl w:val="0"/>
          <w:numId w:val="1"/>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Establecer procesos y disposiciones aplicables para el funcionamiento de la fase de Programación Multianual del ciclo de inversión en el marco del Invierte.pe, así como disposiciones técnicas para que las entidades programen y formulen su presupuesto con una perspectiva multianual.</w:t>
      </w:r>
    </w:p>
    <w:p w:rsidR="00E66478" w:rsidRPr="00E966A5" w:rsidRDefault="00E66478" w:rsidP="009F0728">
      <w:pPr>
        <w:pStyle w:val="Prrafodelista"/>
        <w:numPr>
          <w:ilvl w:val="0"/>
          <w:numId w:val="1"/>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Articular la fase de programación del sistema de inversión con la fase de programación del sistema de presupuesto respecto de las inversiones.</w:t>
      </w:r>
    </w:p>
    <w:p w:rsidR="00A54EFC" w:rsidRPr="00E966A5" w:rsidRDefault="00A54EFC" w:rsidP="009F0728">
      <w:pPr>
        <w:jc w:val="both"/>
        <w:rPr>
          <w:rFonts w:ascii="Tahoma" w:hAnsi="Tahoma" w:cs="Tahoma"/>
          <w:sz w:val="20"/>
          <w:szCs w:val="20"/>
        </w:rPr>
      </w:pPr>
    </w:p>
    <w:p w:rsidR="00136137" w:rsidRPr="00E966A5" w:rsidRDefault="00136137" w:rsidP="009F0728">
      <w:pPr>
        <w:jc w:val="both"/>
        <w:rPr>
          <w:rFonts w:ascii="Tahoma" w:hAnsi="Tahoma" w:cs="Tahoma"/>
          <w:sz w:val="20"/>
          <w:szCs w:val="20"/>
        </w:rPr>
      </w:pPr>
      <w:r w:rsidRPr="00E966A5">
        <w:rPr>
          <w:rFonts w:ascii="Tahoma" w:hAnsi="Tahoma" w:cs="Tahoma"/>
          <w:sz w:val="20"/>
          <w:szCs w:val="20"/>
        </w:rPr>
        <w:t xml:space="preserve">De entrada, estos dos objetivos son revolucionarios, dado que realiza un alineamiento entre los </w:t>
      </w:r>
      <w:r w:rsidR="008A08A6" w:rsidRPr="00E966A5">
        <w:rPr>
          <w:rFonts w:ascii="Tahoma" w:hAnsi="Tahoma" w:cs="Tahoma"/>
          <w:sz w:val="20"/>
          <w:szCs w:val="20"/>
        </w:rPr>
        <w:t>planes estratégicos nacionales, sectoriales, regionales y locales</w:t>
      </w:r>
      <w:r w:rsidRPr="00E966A5">
        <w:rPr>
          <w:rFonts w:ascii="Tahoma" w:hAnsi="Tahoma" w:cs="Tahoma"/>
          <w:sz w:val="20"/>
          <w:szCs w:val="20"/>
        </w:rPr>
        <w:t xml:space="preserve">, el presupuesto y la cartera de inversiones. </w:t>
      </w:r>
      <w:r w:rsidR="00AB440B" w:rsidRPr="00E966A5">
        <w:rPr>
          <w:rFonts w:ascii="Tahoma" w:hAnsi="Tahoma" w:cs="Tahoma"/>
          <w:sz w:val="20"/>
          <w:szCs w:val="20"/>
        </w:rPr>
        <w:t xml:space="preserve">El resultado de dicho alineamiento lo constituye la </w:t>
      </w:r>
      <w:r w:rsidR="0077239C" w:rsidRPr="00E966A5">
        <w:rPr>
          <w:rFonts w:ascii="Tahoma" w:hAnsi="Tahoma" w:cs="Tahoma"/>
          <w:sz w:val="20"/>
          <w:szCs w:val="20"/>
        </w:rPr>
        <w:t>P</w:t>
      </w:r>
      <w:r w:rsidR="00AB440B" w:rsidRPr="00E966A5">
        <w:rPr>
          <w:rFonts w:ascii="Tahoma" w:hAnsi="Tahoma" w:cs="Tahoma"/>
          <w:sz w:val="20"/>
          <w:szCs w:val="20"/>
        </w:rPr>
        <w:t>rogramación</w:t>
      </w:r>
      <w:r w:rsidR="0077239C" w:rsidRPr="00E966A5">
        <w:rPr>
          <w:rFonts w:ascii="Tahoma" w:hAnsi="Tahoma" w:cs="Tahoma"/>
          <w:sz w:val="20"/>
          <w:szCs w:val="20"/>
        </w:rPr>
        <w:t xml:space="preserve"> Multianual de Inversiones (PMI)</w:t>
      </w:r>
      <w:r w:rsidR="00AB440B" w:rsidRPr="00E966A5">
        <w:rPr>
          <w:rFonts w:ascii="Tahoma" w:hAnsi="Tahoma" w:cs="Tahoma"/>
          <w:sz w:val="20"/>
          <w:szCs w:val="20"/>
        </w:rPr>
        <w:t>,</w:t>
      </w:r>
      <w:r w:rsidR="0077239C" w:rsidRPr="00E966A5">
        <w:rPr>
          <w:rFonts w:ascii="Tahoma" w:hAnsi="Tahoma" w:cs="Tahoma"/>
          <w:sz w:val="20"/>
          <w:szCs w:val="20"/>
        </w:rPr>
        <w:t xml:space="preserve"> que pone</w:t>
      </w:r>
      <w:r w:rsidR="0077239C" w:rsidRPr="00E966A5">
        <w:rPr>
          <w:rFonts w:ascii="Tahoma" w:hAnsi="Tahoma" w:cs="Tahoma"/>
          <w:b/>
          <w:bCs/>
          <w:sz w:val="20"/>
          <w:szCs w:val="20"/>
        </w:rPr>
        <w:t xml:space="preserve"> </w:t>
      </w:r>
      <w:r w:rsidR="0077239C" w:rsidRPr="00E966A5">
        <w:rPr>
          <w:rFonts w:ascii="Tahoma" w:hAnsi="Tahoma" w:cs="Tahoma"/>
          <w:bCs/>
          <w:sz w:val="20"/>
          <w:szCs w:val="20"/>
        </w:rPr>
        <w:t>énfasis en el cierre de brechas de infraestructura</w:t>
      </w:r>
      <w:r w:rsidR="0077239C" w:rsidRPr="00E966A5">
        <w:rPr>
          <w:rFonts w:ascii="Tahoma" w:hAnsi="Tahoma" w:cs="Tahoma"/>
          <w:sz w:val="20"/>
          <w:szCs w:val="20"/>
        </w:rPr>
        <w:t>, así como el establecimiento de metas e indicadores de resultado en un horizonte de 3 años a ser desarrollados por los sectores, gobiernos regionales.</w:t>
      </w:r>
    </w:p>
    <w:p w:rsidR="00583870" w:rsidRDefault="0026535A" w:rsidP="009F0728">
      <w:pPr>
        <w:jc w:val="both"/>
        <w:rPr>
          <w:rFonts w:ascii="Tahoma" w:hAnsi="Tahoma" w:cs="Tahoma"/>
          <w:sz w:val="20"/>
          <w:szCs w:val="20"/>
        </w:rPr>
      </w:pPr>
      <w:r w:rsidRPr="00E966A5">
        <w:rPr>
          <w:rFonts w:ascii="Tahoma" w:hAnsi="Tahoma" w:cs="Tahoma"/>
          <w:sz w:val="20"/>
          <w:szCs w:val="20"/>
        </w:rPr>
        <w:t xml:space="preserve">Pero no solo eso. También alinea la Ley de Contrataciones del </w:t>
      </w:r>
      <w:r w:rsidR="00E966A5">
        <w:rPr>
          <w:rFonts w:ascii="Tahoma" w:hAnsi="Tahoma" w:cs="Tahoma"/>
          <w:sz w:val="20"/>
          <w:szCs w:val="20"/>
        </w:rPr>
        <w:t>E</w:t>
      </w:r>
      <w:r w:rsidRPr="00E966A5">
        <w:rPr>
          <w:rFonts w:ascii="Tahoma" w:hAnsi="Tahoma" w:cs="Tahoma"/>
          <w:sz w:val="20"/>
          <w:szCs w:val="20"/>
        </w:rPr>
        <w:t xml:space="preserve">stado </w:t>
      </w:r>
      <w:r w:rsidR="00E966A5">
        <w:rPr>
          <w:rFonts w:ascii="Tahoma" w:hAnsi="Tahoma" w:cs="Tahoma"/>
          <w:sz w:val="20"/>
          <w:szCs w:val="20"/>
        </w:rPr>
        <w:t xml:space="preserve">(LCE) </w:t>
      </w:r>
      <w:r w:rsidRPr="00E966A5">
        <w:rPr>
          <w:rFonts w:ascii="Tahoma" w:hAnsi="Tahoma" w:cs="Tahoma"/>
          <w:sz w:val="20"/>
          <w:szCs w:val="20"/>
        </w:rPr>
        <w:t>al sistema Invierte.pe. Es decir, obliga a las entidades a mejorar su planificación</w:t>
      </w:r>
      <w:r w:rsidR="00EA6480" w:rsidRPr="00E966A5">
        <w:rPr>
          <w:rFonts w:ascii="Tahoma" w:hAnsi="Tahoma" w:cs="Tahoma"/>
          <w:sz w:val="20"/>
          <w:szCs w:val="20"/>
        </w:rPr>
        <w:t>. P</w:t>
      </w:r>
      <w:r w:rsidRPr="00E966A5">
        <w:rPr>
          <w:rFonts w:ascii="Tahoma" w:hAnsi="Tahoma" w:cs="Tahoma"/>
          <w:sz w:val="20"/>
          <w:szCs w:val="20"/>
        </w:rPr>
        <w:t xml:space="preserve">uede realizarse la siguiente analogía: </w:t>
      </w:r>
      <w:r w:rsidR="00EA6480" w:rsidRPr="00E966A5">
        <w:rPr>
          <w:rFonts w:ascii="Tahoma" w:hAnsi="Tahoma" w:cs="Tahoma"/>
          <w:sz w:val="20"/>
          <w:szCs w:val="20"/>
        </w:rPr>
        <w:t>Con la L</w:t>
      </w:r>
      <w:r w:rsidR="00E966A5">
        <w:rPr>
          <w:rFonts w:ascii="Tahoma" w:hAnsi="Tahoma" w:cs="Tahoma"/>
          <w:sz w:val="20"/>
          <w:szCs w:val="20"/>
        </w:rPr>
        <w:t>CE</w:t>
      </w:r>
      <w:r w:rsidR="00EA6480" w:rsidRPr="00E966A5">
        <w:rPr>
          <w:rFonts w:ascii="Tahoma" w:hAnsi="Tahoma" w:cs="Tahoma"/>
          <w:sz w:val="20"/>
          <w:szCs w:val="20"/>
        </w:rPr>
        <w:t xml:space="preserve"> toda c</w:t>
      </w:r>
      <w:r w:rsidRPr="00E966A5">
        <w:rPr>
          <w:rFonts w:ascii="Tahoma" w:hAnsi="Tahoma" w:cs="Tahoma"/>
          <w:sz w:val="20"/>
          <w:szCs w:val="20"/>
        </w:rPr>
        <w:t xml:space="preserve">ontratación </w:t>
      </w:r>
      <w:r w:rsidR="00EA6480" w:rsidRPr="00E966A5">
        <w:rPr>
          <w:rFonts w:ascii="Tahoma" w:hAnsi="Tahoma" w:cs="Tahoma"/>
          <w:sz w:val="20"/>
          <w:szCs w:val="20"/>
        </w:rPr>
        <w:t>debe estar prevista en el</w:t>
      </w:r>
      <w:r w:rsidRPr="00E966A5">
        <w:rPr>
          <w:rFonts w:ascii="Tahoma" w:hAnsi="Tahoma" w:cs="Tahoma"/>
          <w:sz w:val="20"/>
          <w:szCs w:val="20"/>
        </w:rPr>
        <w:t xml:space="preserve"> Plan Operativo Institucional, ahora </w:t>
      </w:r>
      <w:r w:rsidR="00F531AA" w:rsidRPr="00E966A5">
        <w:rPr>
          <w:rFonts w:ascii="Tahoma" w:hAnsi="Tahoma" w:cs="Tahoma"/>
          <w:sz w:val="20"/>
          <w:szCs w:val="20"/>
        </w:rPr>
        <w:t xml:space="preserve">toda </w:t>
      </w:r>
      <w:r w:rsidR="00EA6480" w:rsidRPr="00E966A5">
        <w:rPr>
          <w:rFonts w:ascii="Tahoma" w:hAnsi="Tahoma" w:cs="Tahoma"/>
          <w:sz w:val="20"/>
          <w:szCs w:val="20"/>
        </w:rPr>
        <w:t>inversión debe estar en el PMI, de eso modo</w:t>
      </w:r>
      <w:r w:rsidR="00E966A5">
        <w:rPr>
          <w:rFonts w:ascii="Tahoma" w:hAnsi="Tahoma" w:cs="Tahoma"/>
          <w:sz w:val="20"/>
          <w:szCs w:val="20"/>
        </w:rPr>
        <w:t>,</w:t>
      </w:r>
      <w:r w:rsidR="00EA6480" w:rsidRPr="00E966A5">
        <w:rPr>
          <w:rFonts w:ascii="Tahoma" w:hAnsi="Tahoma" w:cs="Tahoma"/>
          <w:sz w:val="20"/>
          <w:szCs w:val="20"/>
        </w:rPr>
        <w:t xml:space="preserve"> únicamente</w:t>
      </w:r>
      <w:r w:rsidR="00E966A5">
        <w:rPr>
          <w:rFonts w:ascii="Tahoma" w:hAnsi="Tahoma" w:cs="Tahoma"/>
          <w:sz w:val="20"/>
          <w:szCs w:val="20"/>
        </w:rPr>
        <w:t>,</w:t>
      </w:r>
      <w:r w:rsidR="00EA6480" w:rsidRPr="00E966A5">
        <w:rPr>
          <w:rFonts w:ascii="Tahoma" w:hAnsi="Tahoma" w:cs="Tahoma"/>
          <w:sz w:val="20"/>
          <w:szCs w:val="20"/>
        </w:rPr>
        <w:t xml:space="preserve"> tendrá el presupuesto garantizado</w:t>
      </w:r>
      <w:r w:rsidR="00E966A5">
        <w:rPr>
          <w:rFonts w:ascii="Tahoma" w:hAnsi="Tahoma" w:cs="Tahoma"/>
          <w:sz w:val="20"/>
          <w:szCs w:val="20"/>
        </w:rPr>
        <w:t xml:space="preserve"> dicha inversión</w:t>
      </w:r>
      <w:r w:rsidR="00EA6480" w:rsidRPr="00E966A5">
        <w:rPr>
          <w:rFonts w:ascii="Tahoma" w:hAnsi="Tahoma" w:cs="Tahoma"/>
          <w:sz w:val="20"/>
          <w:szCs w:val="20"/>
        </w:rPr>
        <w:t xml:space="preserve">. Con ello, además, se reduce la nefasta práctica política de ofrecer la ejecución de obras en cualquier momento, a sabiendas de que no están </w:t>
      </w:r>
      <w:r w:rsidR="00583870">
        <w:rPr>
          <w:rFonts w:ascii="Tahoma" w:hAnsi="Tahoma" w:cs="Tahoma"/>
          <w:sz w:val="20"/>
          <w:szCs w:val="20"/>
        </w:rPr>
        <w:t xml:space="preserve">incluidos </w:t>
      </w:r>
      <w:r w:rsidR="00EA6480" w:rsidRPr="00E966A5">
        <w:rPr>
          <w:rFonts w:ascii="Tahoma" w:hAnsi="Tahoma" w:cs="Tahoma"/>
          <w:sz w:val="20"/>
          <w:szCs w:val="20"/>
        </w:rPr>
        <w:t xml:space="preserve">en el PMI y, por ende, no podrán ser financiadas. </w:t>
      </w:r>
    </w:p>
    <w:p w:rsidR="00EA6480" w:rsidRPr="00E966A5" w:rsidRDefault="00583870" w:rsidP="009F0728">
      <w:pPr>
        <w:jc w:val="both"/>
        <w:rPr>
          <w:rFonts w:ascii="Tahoma" w:hAnsi="Tahoma" w:cs="Tahoma"/>
          <w:sz w:val="20"/>
          <w:szCs w:val="20"/>
        </w:rPr>
      </w:pPr>
      <w:r>
        <w:rPr>
          <w:rFonts w:ascii="Tahoma" w:hAnsi="Tahoma" w:cs="Tahoma"/>
          <w:sz w:val="20"/>
          <w:szCs w:val="20"/>
        </w:rPr>
        <w:t>Ello ha sido plasmado muy claramente en la nueva Directiva PMI, al señalarse en el numeral 7.7 que “</w:t>
      </w:r>
      <w:r w:rsidRPr="00583870">
        <w:rPr>
          <w:rFonts w:ascii="Tahoma" w:hAnsi="Tahoma" w:cs="Tahoma"/>
          <w:i/>
          <w:sz w:val="20"/>
          <w:szCs w:val="20"/>
        </w:rPr>
        <w:t>las entidades, en las etapas de Programación y Formulación de la Programación Multianual en el marco del Sistema Nacional de Presupuesto, solo pueden asignar recursos a aquellas inversiones consideradas en sus respectivos PMI</w:t>
      </w:r>
      <w:r>
        <w:rPr>
          <w:rFonts w:ascii="Tahoma" w:hAnsi="Tahoma" w:cs="Tahoma"/>
          <w:i/>
          <w:sz w:val="20"/>
          <w:szCs w:val="20"/>
        </w:rPr>
        <w:t>”</w:t>
      </w:r>
      <w:r>
        <w:rPr>
          <w:rFonts w:ascii="Tahoma" w:hAnsi="Tahoma" w:cs="Tahoma"/>
          <w:sz w:val="20"/>
          <w:szCs w:val="20"/>
        </w:rPr>
        <w:t>. En ese mismo sentido, e</w:t>
      </w:r>
      <w:r w:rsidR="00D641A5" w:rsidRPr="00E966A5">
        <w:rPr>
          <w:rFonts w:ascii="Tahoma" w:hAnsi="Tahoma" w:cs="Tahoma"/>
          <w:sz w:val="20"/>
          <w:szCs w:val="20"/>
        </w:rPr>
        <w:t xml:space="preserve">l artículo 15 de </w:t>
      </w:r>
      <w:r w:rsidR="00E966A5">
        <w:rPr>
          <w:rFonts w:ascii="Tahoma" w:hAnsi="Tahoma" w:cs="Tahoma"/>
          <w:sz w:val="20"/>
          <w:szCs w:val="20"/>
        </w:rPr>
        <w:t xml:space="preserve">la </w:t>
      </w:r>
      <w:r w:rsidR="00D641A5" w:rsidRPr="00E966A5">
        <w:rPr>
          <w:rFonts w:ascii="Tahoma" w:hAnsi="Tahoma" w:cs="Tahoma"/>
          <w:sz w:val="20"/>
          <w:szCs w:val="20"/>
        </w:rPr>
        <w:t xml:space="preserve">Directiva </w:t>
      </w:r>
      <w:r>
        <w:rPr>
          <w:rFonts w:ascii="Tahoma" w:hAnsi="Tahoma" w:cs="Tahoma"/>
          <w:sz w:val="20"/>
          <w:szCs w:val="20"/>
        </w:rPr>
        <w:t>citada</w:t>
      </w:r>
      <w:r w:rsidR="00D641A5" w:rsidRPr="00E966A5">
        <w:rPr>
          <w:rFonts w:ascii="Tahoma" w:hAnsi="Tahoma" w:cs="Tahoma"/>
          <w:sz w:val="20"/>
          <w:szCs w:val="20"/>
        </w:rPr>
        <w:t xml:space="preserve"> señala claramente “</w:t>
      </w:r>
      <w:r w:rsidR="00D641A5" w:rsidRPr="00E966A5">
        <w:rPr>
          <w:rFonts w:ascii="Tahoma" w:hAnsi="Tahoma" w:cs="Tahoma"/>
          <w:i/>
          <w:sz w:val="20"/>
          <w:szCs w:val="20"/>
        </w:rPr>
        <w:t>no podrán programar gastos públicos en inversiones que no estén incluidas en el PMI correspondiente en aquellos casos en que dichas inversiones se encuentren bajo el ámbito del Invierte.pe</w:t>
      </w:r>
      <w:r w:rsidR="00D641A5" w:rsidRPr="00E966A5">
        <w:rPr>
          <w:rFonts w:ascii="Tahoma" w:hAnsi="Tahoma" w:cs="Tahoma"/>
          <w:sz w:val="20"/>
          <w:szCs w:val="20"/>
        </w:rPr>
        <w:t xml:space="preserve">”. </w:t>
      </w:r>
      <w:r w:rsidR="00EA6480" w:rsidRPr="00E966A5">
        <w:rPr>
          <w:rFonts w:ascii="Tahoma" w:hAnsi="Tahoma" w:cs="Tahoma"/>
          <w:sz w:val="20"/>
          <w:szCs w:val="20"/>
        </w:rPr>
        <w:t>Ese es el gran objetivo, alinear programación y presupuesto, cosa que antes no sucedía necesariamente.</w:t>
      </w:r>
    </w:p>
    <w:p w:rsidR="00EA6480" w:rsidRPr="00E966A5" w:rsidRDefault="00EA6480" w:rsidP="009F0728">
      <w:pPr>
        <w:jc w:val="both"/>
        <w:rPr>
          <w:rFonts w:ascii="Tahoma" w:hAnsi="Tahoma" w:cs="Tahoma"/>
          <w:sz w:val="20"/>
          <w:szCs w:val="20"/>
        </w:rPr>
      </w:pPr>
      <w:r w:rsidRPr="00E966A5">
        <w:rPr>
          <w:rFonts w:ascii="Tahoma" w:hAnsi="Tahoma" w:cs="Tahoma"/>
          <w:sz w:val="20"/>
          <w:szCs w:val="20"/>
        </w:rPr>
        <w:t xml:space="preserve">Con ello también se busca desaparecer los </w:t>
      </w:r>
      <w:r w:rsidR="00F531AA" w:rsidRPr="00E966A5">
        <w:rPr>
          <w:rFonts w:ascii="Tahoma" w:hAnsi="Tahoma" w:cs="Tahoma"/>
          <w:sz w:val="20"/>
          <w:szCs w:val="20"/>
        </w:rPr>
        <w:t>“</w:t>
      </w:r>
      <w:r w:rsidRPr="00E966A5">
        <w:rPr>
          <w:rFonts w:ascii="Tahoma" w:hAnsi="Tahoma" w:cs="Tahoma"/>
          <w:sz w:val="20"/>
          <w:szCs w:val="20"/>
        </w:rPr>
        <w:t>proyectos habilitadores</w:t>
      </w:r>
      <w:r w:rsidR="00F531AA" w:rsidRPr="00E966A5">
        <w:rPr>
          <w:rFonts w:ascii="Tahoma" w:hAnsi="Tahoma" w:cs="Tahoma"/>
          <w:sz w:val="20"/>
          <w:szCs w:val="20"/>
        </w:rPr>
        <w:t>”</w:t>
      </w:r>
      <w:r w:rsidR="00B11724">
        <w:rPr>
          <w:rFonts w:ascii="Tahoma" w:hAnsi="Tahoma" w:cs="Tahoma"/>
          <w:sz w:val="20"/>
          <w:szCs w:val="20"/>
        </w:rPr>
        <w:t xml:space="preserve"> o proyectos que no se van a ejecutar</w:t>
      </w:r>
      <w:r w:rsidR="00F531AA" w:rsidRPr="00E966A5">
        <w:rPr>
          <w:rFonts w:ascii="Tahoma" w:hAnsi="Tahoma" w:cs="Tahoma"/>
          <w:sz w:val="20"/>
          <w:szCs w:val="20"/>
        </w:rPr>
        <w:t xml:space="preserve">, los cuales eran incluidos por las entidades </w:t>
      </w:r>
      <w:r w:rsidRPr="00E966A5">
        <w:rPr>
          <w:rFonts w:ascii="Tahoma" w:hAnsi="Tahoma" w:cs="Tahoma"/>
          <w:sz w:val="20"/>
          <w:szCs w:val="20"/>
        </w:rPr>
        <w:t>en su P</w:t>
      </w:r>
      <w:r w:rsidR="00E966A5">
        <w:rPr>
          <w:rFonts w:ascii="Tahoma" w:hAnsi="Tahoma" w:cs="Tahoma"/>
          <w:sz w:val="20"/>
          <w:szCs w:val="20"/>
        </w:rPr>
        <w:t>resupuesto Inicial de Apertura (PIA)</w:t>
      </w:r>
      <w:r w:rsidRPr="00E966A5">
        <w:rPr>
          <w:rFonts w:ascii="Tahoma" w:hAnsi="Tahoma" w:cs="Tahoma"/>
          <w:sz w:val="20"/>
          <w:szCs w:val="20"/>
        </w:rPr>
        <w:t xml:space="preserve"> </w:t>
      </w:r>
      <w:r w:rsidR="00F531AA" w:rsidRPr="00E966A5">
        <w:rPr>
          <w:rFonts w:ascii="Tahoma" w:hAnsi="Tahoma" w:cs="Tahoma"/>
          <w:sz w:val="20"/>
          <w:szCs w:val="20"/>
        </w:rPr>
        <w:t xml:space="preserve">con el único objetivo de </w:t>
      </w:r>
      <w:r w:rsidRPr="00E966A5">
        <w:rPr>
          <w:rFonts w:ascii="Tahoma" w:hAnsi="Tahoma" w:cs="Tahoma"/>
          <w:sz w:val="20"/>
          <w:szCs w:val="20"/>
        </w:rPr>
        <w:t xml:space="preserve">tener una </w:t>
      </w:r>
      <w:r w:rsidR="00E966A5">
        <w:rPr>
          <w:rFonts w:ascii="Tahoma" w:hAnsi="Tahoma" w:cs="Tahoma"/>
          <w:sz w:val="20"/>
          <w:szCs w:val="20"/>
        </w:rPr>
        <w:t>“</w:t>
      </w:r>
      <w:r w:rsidRPr="00E966A5">
        <w:rPr>
          <w:rFonts w:ascii="Tahoma" w:hAnsi="Tahoma" w:cs="Tahoma"/>
          <w:sz w:val="20"/>
          <w:szCs w:val="20"/>
        </w:rPr>
        <w:t>bolsa</w:t>
      </w:r>
      <w:r w:rsidR="00E966A5">
        <w:rPr>
          <w:rFonts w:ascii="Tahoma" w:hAnsi="Tahoma" w:cs="Tahoma"/>
          <w:sz w:val="20"/>
          <w:szCs w:val="20"/>
        </w:rPr>
        <w:t>”</w:t>
      </w:r>
      <w:r w:rsidRPr="00E966A5">
        <w:rPr>
          <w:rFonts w:ascii="Tahoma" w:hAnsi="Tahoma" w:cs="Tahoma"/>
          <w:sz w:val="20"/>
          <w:szCs w:val="20"/>
        </w:rPr>
        <w:t xml:space="preserve"> pa</w:t>
      </w:r>
      <w:r w:rsidR="00F531AA" w:rsidRPr="00E966A5">
        <w:rPr>
          <w:rFonts w:ascii="Tahoma" w:hAnsi="Tahoma" w:cs="Tahoma"/>
          <w:sz w:val="20"/>
          <w:szCs w:val="20"/>
        </w:rPr>
        <w:t>ra distribuirla</w:t>
      </w:r>
      <w:r w:rsidRPr="00E966A5">
        <w:rPr>
          <w:rFonts w:ascii="Tahoma" w:hAnsi="Tahoma" w:cs="Tahoma"/>
          <w:sz w:val="20"/>
          <w:szCs w:val="20"/>
        </w:rPr>
        <w:t xml:space="preserve"> posteriormente, sin ningún</w:t>
      </w:r>
      <w:r w:rsidR="00F531AA" w:rsidRPr="00E966A5">
        <w:rPr>
          <w:rFonts w:ascii="Tahoma" w:hAnsi="Tahoma" w:cs="Tahoma"/>
          <w:sz w:val="20"/>
          <w:szCs w:val="20"/>
        </w:rPr>
        <w:t xml:space="preserve"> criterio de priorización o reducción de brechas.</w:t>
      </w:r>
      <w:r w:rsidR="0097710F">
        <w:rPr>
          <w:rFonts w:ascii="Tahoma" w:hAnsi="Tahoma" w:cs="Tahoma"/>
          <w:sz w:val="20"/>
          <w:szCs w:val="20"/>
        </w:rPr>
        <w:t xml:space="preserve">  Es decir, creas un presupuesto fantasma, donde figura una inversión, bajo la expectativa de que se va a ejecutar, sin embargo, </w:t>
      </w:r>
      <w:r w:rsidR="005638BB">
        <w:rPr>
          <w:rFonts w:ascii="Tahoma" w:hAnsi="Tahoma" w:cs="Tahoma"/>
          <w:sz w:val="20"/>
          <w:szCs w:val="20"/>
        </w:rPr>
        <w:t xml:space="preserve">luego se retira esa inversión, lo que genera desconfianza y desilusión en la poblaciones y comunidades.  </w:t>
      </w:r>
    </w:p>
    <w:p w:rsidR="00EA6480" w:rsidRPr="00E966A5" w:rsidRDefault="00EA6480" w:rsidP="009F0728">
      <w:pPr>
        <w:jc w:val="both"/>
        <w:rPr>
          <w:rFonts w:ascii="Tahoma" w:hAnsi="Tahoma" w:cs="Tahoma"/>
          <w:sz w:val="20"/>
          <w:szCs w:val="20"/>
        </w:rPr>
      </w:pPr>
      <w:r w:rsidRPr="00E966A5">
        <w:rPr>
          <w:rFonts w:ascii="Tahoma" w:hAnsi="Tahoma" w:cs="Tahoma"/>
          <w:sz w:val="20"/>
          <w:szCs w:val="20"/>
        </w:rPr>
        <w:t>En ese sentido, si bien</w:t>
      </w:r>
      <w:r w:rsidR="0067797C">
        <w:rPr>
          <w:rFonts w:ascii="Tahoma" w:hAnsi="Tahoma" w:cs="Tahoma"/>
          <w:sz w:val="20"/>
          <w:szCs w:val="20"/>
        </w:rPr>
        <w:t>,</w:t>
      </w:r>
      <w:r w:rsidRPr="00E966A5">
        <w:rPr>
          <w:rFonts w:ascii="Tahoma" w:hAnsi="Tahoma" w:cs="Tahoma"/>
          <w:sz w:val="20"/>
          <w:szCs w:val="20"/>
        </w:rPr>
        <w:t xml:space="preserve"> con los último</w:t>
      </w:r>
      <w:r w:rsidR="00F531AA" w:rsidRPr="00E966A5">
        <w:rPr>
          <w:rFonts w:ascii="Tahoma" w:hAnsi="Tahoma" w:cs="Tahoma"/>
          <w:sz w:val="20"/>
          <w:szCs w:val="20"/>
        </w:rPr>
        <w:t>s</w:t>
      </w:r>
      <w:r w:rsidRPr="00E966A5">
        <w:rPr>
          <w:rFonts w:ascii="Tahoma" w:hAnsi="Tahoma" w:cs="Tahoma"/>
          <w:sz w:val="20"/>
          <w:szCs w:val="20"/>
        </w:rPr>
        <w:t xml:space="preserve"> </w:t>
      </w:r>
      <w:r w:rsidR="00F531AA" w:rsidRPr="00E966A5">
        <w:rPr>
          <w:rFonts w:ascii="Tahoma" w:hAnsi="Tahoma" w:cs="Tahoma"/>
          <w:sz w:val="20"/>
          <w:szCs w:val="20"/>
        </w:rPr>
        <w:t>cambios</w:t>
      </w:r>
      <w:r w:rsidRPr="00E966A5">
        <w:rPr>
          <w:rFonts w:ascii="Tahoma" w:hAnsi="Tahoma" w:cs="Tahoma"/>
          <w:sz w:val="20"/>
          <w:szCs w:val="20"/>
        </w:rPr>
        <w:t xml:space="preserve"> normativos de la L</w:t>
      </w:r>
      <w:r w:rsidR="0067797C">
        <w:rPr>
          <w:rFonts w:ascii="Tahoma" w:hAnsi="Tahoma" w:cs="Tahoma"/>
          <w:sz w:val="20"/>
          <w:szCs w:val="20"/>
        </w:rPr>
        <w:t>CE</w:t>
      </w:r>
      <w:r w:rsidRPr="00E966A5">
        <w:rPr>
          <w:rFonts w:ascii="Tahoma" w:hAnsi="Tahoma" w:cs="Tahoma"/>
          <w:sz w:val="20"/>
          <w:szCs w:val="20"/>
        </w:rPr>
        <w:t xml:space="preserve"> se ha avanzado </w:t>
      </w:r>
      <w:r w:rsidR="0067797C">
        <w:rPr>
          <w:rFonts w:ascii="Tahoma" w:hAnsi="Tahoma" w:cs="Tahoma"/>
          <w:sz w:val="20"/>
          <w:szCs w:val="20"/>
        </w:rPr>
        <w:t xml:space="preserve">mucho </w:t>
      </w:r>
      <w:r w:rsidRPr="00E966A5">
        <w:rPr>
          <w:rFonts w:ascii="Tahoma" w:hAnsi="Tahoma" w:cs="Tahoma"/>
          <w:sz w:val="20"/>
          <w:szCs w:val="20"/>
        </w:rPr>
        <w:t>en el esfuerzo de planificar las contrataciones de cada entidad</w:t>
      </w:r>
      <w:r w:rsidR="0067797C">
        <w:rPr>
          <w:rFonts w:ascii="Tahoma" w:hAnsi="Tahoma" w:cs="Tahoma"/>
          <w:sz w:val="20"/>
          <w:szCs w:val="20"/>
        </w:rPr>
        <w:t>,</w:t>
      </w:r>
      <w:r w:rsidRPr="00E966A5">
        <w:rPr>
          <w:rFonts w:ascii="Tahoma" w:hAnsi="Tahoma" w:cs="Tahoma"/>
          <w:sz w:val="20"/>
          <w:szCs w:val="20"/>
        </w:rPr>
        <w:t xml:space="preserve"> de modo que asegure el </w:t>
      </w:r>
      <w:r w:rsidR="00F531AA" w:rsidRPr="00E966A5">
        <w:rPr>
          <w:rFonts w:ascii="Tahoma" w:hAnsi="Tahoma" w:cs="Tahoma"/>
          <w:sz w:val="20"/>
          <w:szCs w:val="20"/>
        </w:rPr>
        <w:t>cumplimiento</w:t>
      </w:r>
      <w:r w:rsidRPr="00E966A5">
        <w:rPr>
          <w:rFonts w:ascii="Tahoma" w:hAnsi="Tahoma" w:cs="Tahoma"/>
          <w:sz w:val="20"/>
          <w:szCs w:val="20"/>
        </w:rPr>
        <w:t xml:space="preserve"> de</w:t>
      </w:r>
      <w:r w:rsidR="00E966A5">
        <w:rPr>
          <w:rFonts w:ascii="Tahoma" w:hAnsi="Tahoma" w:cs="Tahoma"/>
          <w:sz w:val="20"/>
          <w:szCs w:val="20"/>
        </w:rPr>
        <w:t xml:space="preserve"> los objetivos y metas </w:t>
      </w:r>
      <w:r w:rsidR="0067797C">
        <w:rPr>
          <w:rFonts w:ascii="Tahoma" w:hAnsi="Tahoma" w:cs="Tahoma"/>
          <w:sz w:val="20"/>
          <w:szCs w:val="20"/>
        </w:rPr>
        <w:t xml:space="preserve">contenidos en </w:t>
      </w:r>
      <w:r w:rsidRPr="00E966A5">
        <w:rPr>
          <w:rFonts w:ascii="Tahoma" w:hAnsi="Tahoma" w:cs="Tahoma"/>
          <w:sz w:val="20"/>
          <w:szCs w:val="20"/>
        </w:rPr>
        <w:t xml:space="preserve">los planes estratégicos </w:t>
      </w:r>
      <w:r w:rsidR="00F531AA" w:rsidRPr="00E966A5">
        <w:rPr>
          <w:rFonts w:ascii="Tahoma" w:hAnsi="Tahoma" w:cs="Tahoma"/>
          <w:sz w:val="20"/>
          <w:szCs w:val="20"/>
        </w:rPr>
        <w:t>institucional</w:t>
      </w:r>
      <w:r w:rsidR="00E966A5">
        <w:rPr>
          <w:rFonts w:ascii="Tahoma" w:hAnsi="Tahoma" w:cs="Tahoma"/>
          <w:sz w:val="20"/>
          <w:szCs w:val="20"/>
        </w:rPr>
        <w:t xml:space="preserve">es </w:t>
      </w:r>
      <w:r w:rsidR="0067797C">
        <w:rPr>
          <w:rFonts w:ascii="Tahoma" w:hAnsi="Tahoma" w:cs="Tahoma"/>
          <w:sz w:val="20"/>
          <w:szCs w:val="20"/>
        </w:rPr>
        <w:t xml:space="preserve">-y estos estén alineados a los planes estratégicos sectoriales multianuales y los planes de desarrollo concertado, en el caso de gobiernos regionales y locales-, </w:t>
      </w:r>
      <w:r w:rsidR="00F531AA" w:rsidRPr="00E966A5">
        <w:rPr>
          <w:rFonts w:ascii="Tahoma" w:hAnsi="Tahoma" w:cs="Tahoma"/>
          <w:sz w:val="20"/>
          <w:szCs w:val="20"/>
        </w:rPr>
        <w:t>con esta nueva Directiva</w:t>
      </w:r>
      <w:r w:rsidR="0067797C">
        <w:rPr>
          <w:rFonts w:ascii="Tahoma" w:hAnsi="Tahoma" w:cs="Tahoma"/>
          <w:sz w:val="20"/>
          <w:szCs w:val="20"/>
        </w:rPr>
        <w:t>,</w:t>
      </w:r>
      <w:r w:rsidR="00F531AA" w:rsidRPr="00E966A5">
        <w:rPr>
          <w:rFonts w:ascii="Tahoma" w:hAnsi="Tahoma" w:cs="Tahoma"/>
          <w:sz w:val="20"/>
          <w:szCs w:val="20"/>
        </w:rPr>
        <w:t xml:space="preserve"> además</w:t>
      </w:r>
      <w:r w:rsidR="0067797C">
        <w:rPr>
          <w:rFonts w:ascii="Tahoma" w:hAnsi="Tahoma" w:cs="Tahoma"/>
          <w:sz w:val="20"/>
          <w:szCs w:val="20"/>
        </w:rPr>
        <w:t>,</w:t>
      </w:r>
      <w:r w:rsidR="00F531AA" w:rsidRPr="00E966A5">
        <w:rPr>
          <w:rFonts w:ascii="Tahoma" w:hAnsi="Tahoma" w:cs="Tahoma"/>
          <w:sz w:val="20"/>
          <w:szCs w:val="20"/>
        </w:rPr>
        <w:t xml:space="preserve"> se refuerza la articulación de </w:t>
      </w:r>
      <w:r w:rsidR="00F531AA" w:rsidRPr="00E966A5">
        <w:rPr>
          <w:rFonts w:ascii="Tahoma" w:hAnsi="Tahoma" w:cs="Tahoma"/>
          <w:sz w:val="20"/>
          <w:szCs w:val="20"/>
        </w:rPr>
        <w:lastRenderedPageBreak/>
        <w:t>la planificación y programación de inversiones con el sistema de presupuesto, a fin de reducir brechas, cumplir metas e indicadores</w:t>
      </w:r>
      <w:r w:rsidR="00003857" w:rsidRPr="00E966A5">
        <w:rPr>
          <w:rStyle w:val="Refdenotaalpie"/>
          <w:rFonts w:ascii="Tahoma" w:hAnsi="Tahoma" w:cs="Tahoma"/>
          <w:sz w:val="20"/>
          <w:szCs w:val="20"/>
        </w:rPr>
        <w:footnoteReference w:id="2"/>
      </w:r>
      <w:r w:rsidR="00F531AA" w:rsidRPr="00E966A5">
        <w:rPr>
          <w:rFonts w:ascii="Tahoma" w:hAnsi="Tahoma" w:cs="Tahoma"/>
          <w:sz w:val="20"/>
          <w:szCs w:val="20"/>
        </w:rPr>
        <w:t xml:space="preserve">. </w:t>
      </w:r>
    </w:p>
    <w:p w:rsidR="005D1D8F" w:rsidRPr="00E966A5" w:rsidRDefault="00D641A5" w:rsidP="009F0728">
      <w:pPr>
        <w:jc w:val="both"/>
        <w:rPr>
          <w:rFonts w:ascii="Tahoma" w:hAnsi="Tahoma" w:cs="Tahoma"/>
          <w:sz w:val="20"/>
          <w:szCs w:val="20"/>
        </w:rPr>
      </w:pPr>
      <w:r w:rsidRPr="00E966A5">
        <w:rPr>
          <w:rFonts w:ascii="Tahoma" w:hAnsi="Tahoma" w:cs="Tahoma"/>
          <w:sz w:val="20"/>
          <w:szCs w:val="20"/>
        </w:rPr>
        <w:t>Los desafíos que plantea esta Directiva son interesantes y esperemos qu</w:t>
      </w:r>
      <w:r w:rsidR="0067797C">
        <w:rPr>
          <w:rFonts w:ascii="Tahoma" w:hAnsi="Tahoma" w:cs="Tahoma"/>
          <w:sz w:val="20"/>
          <w:szCs w:val="20"/>
        </w:rPr>
        <w:t xml:space="preserve">e se logren de manera sostenida, sin perjuicio de que en el proceso de implementación se presenten ajustes y mejoras. </w:t>
      </w:r>
      <w:r w:rsidRPr="00E966A5">
        <w:rPr>
          <w:rFonts w:ascii="Tahoma" w:hAnsi="Tahoma" w:cs="Tahoma"/>
          <w:sz w:val="20"/>
          <w:szCs w:val="20"/>
        </w:rPr>
        <w:t xml:space="preserve">  </w:t>
      </w:r>
    </w:p>
    <w:p w:rsidR="00D641A5" w:rsidRPr="00E966A5" w:rsidRDefault="00D641A5" w:rsidP="009F0728">
      <w:pPr>
        <w:jc w:val="both"/>
        <w:rPr>
          <w:rFonts w:ascii="Tahoma" w:hAnsi="Tahoma" w:cs="Tahoma"/>
          <w:b/>
          <w:sz w:val="20"/>
          <w:szCs w:val="20"/>
        </w:rPr>
      </w:pPr>
      <w:r w:rsidRPr="00E966A5">
        <w:rPr>
          <w:rFonts w:ascii="Tahoma" w:hAnsi="Tahoma" w:cs="Tahoma"/>
          <w:sz w:val="20"/>
          <w:szCs w:val="20"/>
        </w:rPr>
        <w:t>En los siguientes párrafos se realizará un resu</w:t>
      </w:r>
      <w:r w:rsidR="0067797C">
        <w:rPr>
          <w:rFonts w:ascii="Tahoma" w:hAnsi="Tahoma" w:cs="Tahoma"/>
          <w:sz w:val="20"/>
          <w:szCs w:val="20"/>
        </w:rPr>
        <w:t>men de algunos artículos de la n</w:t>
      </w:r>
      <w:r w:rsidRPr="00E966A5">
        <w:rPr>
          <w:rFonts w:ascii="Tahoma" w:hAnsi="Tahoma" w:cs="Tahoma"/>
          <w:sz w:val="20"/>
          <w:szCs w:val="20"/>
        </w:rPr>
        <w:t>ueva Directiva PMI</w:t>
      </w:r>
      <w:r w:rsidR="0067797C">
        <w:rPr>
          <w:rFonts w:ascii="Tahoma" w:hAnsi="Tahoma" w:cs="Tahoma"/>
          <w:sz w:val="20"/>
          <w:szCs w:val="20"/>
        </w:rPr>
        <w:t>,</w:t>
      </w:r>
      <w:r w:rsidRPr="00E966A5">
        <w:rPr>
          <w:rFonts w:ascii="Tahoma" w:hAnsi="Tahoma" w:cs="Tahoma"/>
          <w:sz w:val="20"/>
          <w:szCs w:val="20"/>
        </w:rPr>
        <w:t xml:space="preserve"> </w:t>
      </w:r>
      <w:r w:rsidR="009F0728" w:rsidRPr="00E966A5">
        <w:rPr>
          <w:rFonts w:ascii="Tahoma" w:hAnsi="Tahoma" w:cs="Tahoma"/>
          <w:sz w:val="20"/>
          <w:szCs w:val="20"/>
        </w:rPr>
        <w:t>principalmente</w:t>
      </w:r>
      <w:r w:rsidRPr="00E966A5">
        <w:rPr>
          <w:rFonts w:ascii="Tahoma" w:hAnsi="Tahoma" w:cs="Tahoma"/>
          <w:sz w:val="20"/>
          <w:szCs w:val="20"/>
        </w:rPr>
        <w:t xml:space="preserve"> sobre los criterios para la Programación </w:t>
      </w:r>
      <w:r w:rsidR="009F0728" w:rsidRPr="00E966A5">
        <w:rPr>
          <w:rFonts w:ascii="Tahoma" w:hAnsi="Tahoma" w:cs="Tahoma"/>
          <w:sz w:val="20"/>
          <w:szCs w:val="20"/>
        </w:rPr>
        <w:t>Multianual</w:t>
      </w:r>
      <w:r w:rsidRPr="00E966A5">
        <w:rPr>
          <w:rFonts w:ascii="Tahoma" w:hAnsi="Tahoma" w:cs="Tahoma"/>
          <w:sz w:val="20"/>
          <w:szCs w:val="20"/>
        </w:rPr>
        <w:t xml:space="preserve"> de </w:t>
      </w:r>
      <w:r w:rsidR="009F0728" w:rsidRPr="00E966A5">
        <w:rPr>
          <w:rFonts w:ascii="Tahoma" w:hAnsi="Tahoma" w:cs="Tahoma"/>
          <w:sz w:val="20"/>
          <w:szCs w:val="20"/>
        </w:rPr>
        <w:t>Inversiones</w:t>
      </w:r>
      <w:r w:rsidRPr="00E966A5">
        <w:rPr>
          <w:rFonts w:ascii="Tahoma" w:hAnsi="Tahoma" w:cs="Tahoma"/>
          <w:sz w:val="20"/>
          <w:szCs w:val="20"/>
        </w:rPr>
        <w:t xml:space="preserve">, la Estructura de la fase de </w:t>
      </w:r>
      <w:r w:rsidR="0067797C">
        <w:rPr>
          <w:rFonts w:ascii="Tahoma" w:hAnsi="Tahoma" w:cs="Tahoma"/>
          <w:sz w:val="20"/>
          <w:szCs w:val="20"/>
        </w:rPr>
        <w:t>P</w:t>
      </w:r>
      <w:r w:rsidRPr="00E966A5">
        <w:rPr>
          <w:rFonts w:ascii="Tahoma" w:hAnsi="Tahoma" w:cs="Tahoma"/>
          <w:sz w:val="20"/>
          <w:szCs w:val="20"/>
        </w:rPr>
        <w:t xml:space="preserve">rogramación Multianual en el marco del </w:t>
      </w:r>
      <w:r w:rsidR="0067797C">
        <w:rPr>
          <w:rFonts w:ascii="Tahoma" w:hAnsi="Tahoma" w:cs="Tahoma"/>
          <w:sz w:val="20"/>
          <w:szCs w:val="20"/>
        </w:rPr>
        <w:t xml:space="preserve">Sistema Invierte.pe y su articulación con </w:t>
      </w:r>
      <w:r w:rsidR="00B52504">
        <w:rPr>
          <w:rFonts w:ascii="Tahoma" w:hAnsi="Tahoma" w:cs="Tahoma"/>
          <w:sz w:val="20"/>
          <w:szCs w:val="20"/>
        </w:rPr>
        <w:t>la fase de Programación d</w:t>
      </w:r>
      <w:r w:rsidR="0067797C">
        <w:rPr>
          <w:rFonts w:ascii="Tahoma" w:hAnsi="Tahoma" w:cs="Tahoma"/>
          <w:sz w:val="20"/>
          <w:szCs w:val="20"/>
        </w:rPr>
        <w:t>el Sistema de Presupuesto,</w:t>
      </w:r>
      <w:r w:rsidRPr="00E966A5">
        <w:rPr>
          <w:rFonts w:ascii="Tahoma" w:hAnsi="Tahoma" w:cs="Tahoma"/>
          <w:sz w:val="20"/>
          <w:szCs w:val="20"/>
        </w:rPr>
        <w:t xml:space="preserve"> así como la </w:t>
      </w:r>
      <w:r w:rsidR="009F0728" w:rsidRPr="00E966A5">
        <w:rPr>
          <w:rFonts w:ascii="Tahoma" w:hAnsi="Tahoma" w:cs="Tahoma"/>
          <w:sz w:val="20"/>
          <w:szCs w:val="20"/>
        </w:rPr>
        <w:t>evaluación</w:t>
      </w:r>
      <w:r w:rsidRPr="00E966A5">
        <w:rPr>
          <w:rFonts w:ascii="Tahoma" w:hAnsi="Tahoma" w:cs="Tahoma"/>
          <w:sz w:val="20"/>
          <w:szCs w:val="20"/>
        </w:rPr>
        <w:t xml:space="preserve"> de la calidad de los PMI</w:t>
      </w:r>
      <w:r w:rsidR="00B52504">
        <w:rPr>
          <w:rFonts w:ascii="Tahoma" w:hAnsi="Tahoma" w:cs="Tahoma"/>
          <w:sz w:val="20"/>
          <w:szCs w:val="20"/>
        </w:rPr>
        <w:t xml:space="preserve"> por parte del MEF.</w:t>
      </w:r>
    </w:p>
    <w:p w:rsidR="004C3455" w:rsidRPr="0067797C" w:rsidRDefault="004C3455" w:rsidP="0067797C">
      <w:pPr>
        <w:pStyle w:val="Prrafodelista"/>
        <w:numPr>
          <w:ilvl w:val="0"/>
          <w:numId w:val="9"/>
        </w:numPr>
        <w:ind w:left="284" w:hanging="284"/>
        <w:jc w:val="both"/>
        <w:rPr>
          <w:rFonts w:ascii="Tahoma" w:hAnsi="Tahoma" w:cs="Tahoma"/>
          <w:b/>
          <w:sz w:val="20"/>
          <w:szCs w:val="20"/>
        </w:rPr>
      </w:pPr>
      <w:r w:rsidRPr="0067797C">
        <w:rPr>
          <w:rFonts w:ascii="Tahoma" w:hAnsi="Tahoma" w:cs="Tahoma"/>
          <w:b/>
          <w:sz w:val="20"/>
          <w:szCs w:val="20"/>
        </w:rPr>
        <w:t>Criterios para la Programación Multianual de Inversiones</w:t>
      </w:r>
    </w:p>
    <w:p w:rsidR="0077239C" w:rsidRPr="00E966A5" w:rsidRDefault="004C3455" w:rsidP="009F0728">
      <w:pPr>
        <w:jc w:val="both"/>
        <w:rPr>
          <w:rFonts w:ascii="Tahoma" w:hAnsi="Tahoma" w:cs="Tahoma"/>
          <w:sz w:val="20"/>
          <w:szCs w:val="20"/>
        </w:rPr>
      </w:pPr>
      <w:r w:rsidRPr="00E966A5">
        <w:rPr>
          <w:rFonts w:ascii="Tahoma" w:hAnsi="Tahoma" w:cs="Tahoma"/>
          <w:sz w:val="20"/>
          <w:szCs w:val="20"/>
        </w:rPr>
        <w:t xml:space="preserve">Los criterios previstos en el </w:t>
      </w:r>
      <w:r w:rsidR="008F47C0" w:rsidRPr="00E966A5">
        <w:rPr>
          <w:rFonts w:ascii="Tahoma" w:hAnsi="Tahoma" w:cs="Tahoma"/>
          <w:sz w:val="20"/>
          <w:szCs w:val="20"/>
        </w:rPr>
        <w:t>artículo 4</w:t>
      </w:r>
      <w:r w:rsidR="0067797C">
        <w:rPr>
          <w:rFonts w:ascii="Tahoma" w:hAnsi="Tahoma" w:cs="Tahoma"/>
          <w:sz w:val="20"/>
          <w:szCs w:val="20"/>
        </w:rPr>
        <w:t xml:space="preserve"> de la Directiva</w:t>
      </w:r>
      <w:r w:rsidRPr="00E966A5">
        <w:rPr>
          <w:rFonts w:ascii="Tahoma" w:hAnsi="Tahoma" w:cs="Tahoma"/>
          <w:sz w:val="20"/>
          <w:szCs w:val="20"/>
        </w:rPr>
        <w:t xml:space="preserve"> son </w:t>
      </w:r>
      <w:r w:rsidR="0077239C" w:rsidRPr="00E966A5">
        <w:rPr>
          <w:rFonts w:ascii="Tahoma" w:hAnsi="Tahoma" w:cs="Tahoma"/>
          <w:sz w:val="20"/>
          <w:szCs w:val="20"/>
        </w:rPr>
        <w:t>dos:</w:t>
      </w:r>
    </w:p>
    <w:p w:rsidR="00E53B4A" w:rsidRPr="00E966A5" w:rsidRDefault="0077239C" w:rsidP="009F0728">
      <w:pPr>
        <w:pStyle w:val="Prrafodelista"/>
        <w:numPr>
          <w:ilvl w:val="0"/>
          <w:numId w:val="3"/>
        </w:numPr>
        <w:autoSpaceDE w:val="0"/>
        <w:autoSpaceDN w:val="0"/>
        <w:adjustRightInd w:val="0"/>
        <w:spacing w:after="0" w:line="240" w:lineRule="auto"/>
        <w:jc w:val="both"/>
        <w:rPr>
          <w:rFonts w:ascii="Tahoma" w:hAnsi="Tahoma" w:cs="Tahoma"/>
          <w:b/>
          <w:sz w:val="20"/>
          <w:szCs w:val="20"/>
        </w:rPr>
      </w:pPr>
      <w:r w:rsidRPr="00E966A5">
        <w:rPr>
          <w:rFonts w:ascii="Tahoma" w:hAnsi="Tahoma" w:cs="Tahoma"/>
          <w:b/>
          <w:sz w:val="20"/>
          <w:szCs w:val="20"/>
        </w:rPr>
        <w:t xml:space="preserve">Continuidad: </w:t>
      </w:r>
    </w:p>
    <w:p w:rsidR="0077239C" w:rsidRPr="00E966A5" w:rsidRDefault="00E53B4A"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Se refi</w:t>
      </w:r>
      <w:r w:rsidR="0077239C" w:rsidRPr="00E966A5">
        <w:rPr>
          <w:rFonts w:ascii="Tahoma" w:hAnsi="Tahoma" w:cs="Tahoma"/>
          <w:sz w:val="20"/>
          <w:szCs w:val="20"/>
        </w:rPr>
        <w:t>ere a las inversiones en</w:t>
      </w:r>
      <w:r w:rsidRPr="00E966A5">
        <w:rPr>
          <w:rFonts w:ascii="Tahoma" w:hAnsi="Tahoma" w:cs="Tahoma"/>
          <w:sz w:val="20"/>
          <w:szCs w:val="20"/>
        </w:rPr>
        <w:t xml:space="preserve"> </w:t>
      </w:r>
      <w:r w:rsidR="0077239C" w:rsidRPr="00E966A5">
        <w:rPr>
          <w:rFonts w:ascii="Tahoma" w:hAnsi="Tahoma" w:cs="Tahoma"/>
          <w:sz w:val="20"/>
          <w:szCs w:val="20"/>
        </w:rPr>
        <w:t>ejecución física durante la Fase de Ejecución del Ciclo</w:t>
      </w:r>
      <w:r w:rsidRPr="00E966A5">
        <w:rPr>
          <w:rFonts w:ascii="Tahoma" w:hAnsi="Tahoma" w:cs="Tahoma"/>
          <w:sz w:val="20"/>
          <w:szCs w:val="20"/>
        </w:rPr>
        <w:t xml:space="preserve"> </w:t>
      </w:r>
      <w:r w:rsidR="0077239C" w:rsidRPr="00E966A5">
        <w:rPr>
          <w:rFonts w:ascii="Tahoma" w:hAnsi="Tahoma" w:cs="Tahoma"/>
          <w:sz w:val="20"/>
          <w:szCs w:val="20"/>
        </w:rPr>
        <w:t>de Inversión que requieran</w:t>
      </w:r>
      <w:r w:rsidRPr="00E966A5">
        <w:rPr>
          <w:rFonts w:ascii="Tahoma" w:hAnsi="Tahoma" w:cs="Tahoma"/>
          <w:sz w:val="20"/>
          <w:szCs w:val="20"/>
        </w:rPr>
        <w:t xml:space="preserve"> </w:t>
      </w:r>
      <w:r w:rsidR="0077239C" w:rsidRPr="00E966A5">
        <w:rPr>
          <w:rFonts w:ascii="Tahoma" w:hAnsi="Tahoma" w:cs="Tahoma"/>
          <w:sz w:val="20"/>
          <w:szCs w:val="20"/>
        </w:rPr>
        <w:t>más de un año fiscal para culminar su ejecución.</w:t>
      </w:r>
      <w:r w:rsidRPr="00E966A5">
        <w:rPr>
          <w:rFonts w:ascii="Tahoma" w:hAnsi="Tahoma" w:cs="Tahoma"/>
          <w:sz w:val="20"/>
          <w:szCs w:val="20"/>
        </w:rPr>
        <w:t xml:space="preserve"> </w:t>
      </w:r>
    </w:p>
    <w:p w:rsidR="00E53B4A" w:rsidRPr="00E966A5" w:rsidRDefault="00E53B4A" w:rsidP="009F0728">
      <w:pPr>
        <w:autoSpaceDE w:val="0"/>
        <w:autoSpaceDN w:val="0"/>
        <w:adjustRightInd w:val="0"/>
        <w:spacing w:after="0" w:line="240" w:lineRule="auto"/>
        <w:jc w:val="both"/>
        <w:rPr>
          <w:rFonts w:ascii="Tahoma" w:hAnsi="Tahoma" w:cs="Tahoma"/>
          <w:sz w:val="20"/>
          <w:szCs w:val="20"/>
        </w:rPr>
      </w:pPr>
    </w:p>
    <w:p w:rsidR="00E53B4A" w:rsidRPr="00E966A5" w:rsidRDefault="0077239C" w:rsidP="009F0728">
      <w:pPr>
        <w:pStyle w:val="Prrafodelista"/>
        <w:numPr>
          <w:ilvl w:val="0"/>
          <w:numId w:val="3"/>
        </w:numPr>
        <w:autoSpaceDE w:val="0"/>
        <w:autoSpaceDN w:val="0"/>
        <w:adjustRightInd w:val="0"/>
        <w:spacing w:after="0" w:line="240" w:lineRule="auto"/>
        <w:jc w:val="both"/>
        <w:rPr>
          <w:rFonts w:ascii="Tahoma" w:hAnsi="Tahoma" w:cs="Tahoma"/>
          <w:b/>
          <w:sz w:val="20"/>
          <w:szCs w:val="20"/>
        </w:rPr>
      </w:pPr>
      <w:r w:rsidRPr="00E966A5">
        <w:rPr>
          <w:rFonts w:ascii="Tahoma" w:hAnsi="Tahoma" w:cs="Tahoma"/>
          <w:b/>
          <w:sz w:val="20"/>
          <w:szCs w:val="20"/>
        </w:rPr>
        <w:t xml:space="preserve">Ejecutabilidad y oportunidad: </w:t>
      </w:r>
    </w:p>
    <w:p w:rsidR="00E53B4A" w:rsidRPr="00E966A5" w:rsidRDefault="0077239C"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Las Entidades deben estimar</w:t>
      </w:r>
      <w:r w:rsidR="00E53B4A" w:rsidRPr="00E966A5">
        <w:rPr>
          <w:rFonts w:ascii="Tahoma" w:hAnsi="Tahoma" w:cs="Tahoma"/>
          <w:sz w:val="20"/>
          <w:szCs w:val="20"/>
        </w:rPr>
        <w:t xml:space="preserve"> </w:t>
      </w:r>
      <w:r w:rsidRPr="00E966A5">
        <w:rPr>
          <w:rFonts w:ascii="Tahoma" w:hAnsi="Tahoma" w:cs="Tahoma"/>
          <w:sz w:val="20"/>
          <w:szCs w:val="20"/>
        </w:rPr>
        <w:t>o programar recursos para una inversión hasta por un</w:t>
      </w:r>
      <w:r w:rsidR="00E53B4A" w:rsidRPr="00E966A5">
        <w:rPr>
          <w:rFonts w:ascii="Tahoma" w:hAnsi="Tahoma" w:cs="Tahoma"/>
          <w:sz w:val="20"/>
          <w:szCs w:val="20"/>
        </w:rPr>
        <w:t xml:space="preserve"> </w:t>
      </w:r>
      <w:r w:rsidRPr="00E966A5">
        <w:rPr>
          <w:rFonts w:ascii="Tahoma" w:hAnsi="Tahoma" w:cs="Tahoma"/>
          <w:sz w:val="20"/>
          <w:szCs w:val="20"/>
        </w:rPr>
        <w:t>monto que sea ejecutable en el año fiscal en que se</w:t>
      </w:r>
      <w:r w:rsidR="00E53B4A" w:rsidRPr="00E966A5">
        <w:rPr>
          <w:rFonts w:ascii="Tahoma" w:hAnsi="Tahoma" w:cs="Tahoma"/>
          <w:sz w:val="20"/>
          <w:szCs w:val="20"/>
        </w:rPr>
        <w:t xml:space="preserve"> </w:t>
      </w:r>
      <w:r w:rsidRPr="00E966A5">
        <w:rPr>
          <w:rFonts w:ascii="Tahoma" w:hAnsi="Tahoma" w:cs="Tahoma"/>
          <w:sz w:val="20"/>
          <w:szCs w:val="20"/>
        </w:rPr>
        <w:t>programa, buscando la oportuna culminación de dicha</w:t>
      </w:r>
      <w:r w:rsidR="00E53B4A" w:rsidRPr="00E966A5">
        <w:rPr>
          <w:rFonts w:ascii="Tahoma" w:hAnsi="Tahoma" w:cs="Tahoma"/>
          <w:sz w:val="20"/>
          <w:szCs w:val="20"/>
        </w:rPr>
        <w:t xml:space="preserve"> </w:t>
      </w:r>
      <w:r w:rsidRPr="00E966A5">
        <w:rPr>
          <w:rFonts w:ascii="Tahoma" w:hAnsi="Tahoma" w:cs="Tahoma"/>
          <w:sz w:val="20"/>
          <w:szCs w:val="20"/>
        </w:rPr>
        <w:t>inversión en los casos que corresponda, para lo cual</w:t>
      </w:r>
      <w:r w:rsidR="00E53B4A" w:rsidRPr="00E966A5">
        <w:rPr>
          <w:rFonts w:ascii="Tahoma" w:hAnsi="Tahoma" w:cs="Tahoma"/>
          <w:sz w:val="20"/>
          <w:szCs w:val="20"/>
        </w:rPr>
        <w:t xml:space="preserve"> </w:t>
      </w:r>
      <w:r w:rsidRPr="00E966A5">
        <w:rPr>
          <w:rFonts w:ascii="Tahoma" w:hAnsi="Tahoma" w:cs="Tahoma"/>
          <w:sz w:val="20"/>
          <w:szCs w:val="20"/>
        </w:rPr>
        <w:t>tiene en cuenta los cronogramas de ejecución de la</w:t>
      </w:r>
      <w:r w:rsidR="00E53B4A" w:rsidRPr="00E966A5">
        <w:rPr>
          <w:rFonts w:ascii="Tahoma" w:hAnsi="Tahoma" w:cs="Tahoma"/>
          <w:sz w:val="20"/>
          <w:szCs w:val="20"/>
        </w:rPr>
        <w:t xml:space="preserve"> </w:t>
      </w:r>
      <w:r w:rsidRPr="00E966A5">
        <w:rPr>
          <w:rFonts w:ascii="Tahoma" w:hAnsi="Tahoma" w:cs="Tahoma"/>
          <w:sz w:val="20"/>
          <w:szCs w:val="20"/>
        </w:rPr>
        <w:t>inversión, los procedimientos y plazos de los sistemas</w:t>
      </w:r>
      <w:r w:rsidR="00E53B4A" w:rsidRPr="00E966A5">
        <w:rPr>
          <w:rFonts w:ascii="Tahoma" w:hAnsi="Tahoma" w:cs="Tahoma"/>
          <w:sz w:val="20"/>
          <w:szCs w:val="20"/>
        </w:rPr>
        <w:t xml:space="preserve"> </w:t>
      </w:r>
      <w:r w:rsidRPr="00E966A5">
        <w:rPr>
          <w:rFonts w:ascii="Tahoma" w:hAnsi="Tahoma" w:cs="Tahoma"/>
          <w:sz w:val="20"/>
          <w:szCs w:val="20"/>
        </w:rPr>
        <w:t>administrativos del sector público, y la normatividad</w:t>
      </w:r>
      <w:r w:rsidR="00E53B4A" w:rsidRPr="00E966A5">
        <w:rPr>
          <w:rFonts w:ascii="Tahoma" w:hAnsi="Tahoma" w:cs="Tahoma"/>
          <w:sz w:val="20"/>
          <w:szCs w:val="20"/>
        </w:rPr>
        <w:t xml:space="preserve"> </w:t>
      </w:r>
      <w:r w:rsidRPr="00E966A5">
        <w:rPr>
          <w:rFonts w:ascii="Tahoma" w:hAnsi="Tahoma" w:cs="Tahoma"/>
          <w:sz w:val="20"/>
          <w:szCs w:val="20"/>
        </w:rPr>
        <w:t>vigente.</w:t>
      </w:r>
      <w:r w:rsidR="00E53B4A" w:rsidRPr="00E966A5">
        <w:rPr>
          <w:rFonts w:ascii="Tahoma" w:hAnsi="Tahoma" w:cs="Tahoma"/>
          <w:sz w:val="20"/>
          <w:szCs w:val="20"/>
        </w:rPr>
        <w:t xml:space="preserve"> </w:t>
      </w:r>
    </w:p>
    <w:p w:rsidR="00E53B4A" w:rsidRPr="00E966A5" w:rsidRDefault="00E53B4A" w:rsidP="009F0728">
      <w:pPr>
        <w:autoSpaceDE w:val="0"/>
        <w:autoSpaceDN w:val="0"/>
        <w:adjustRightInd w:val="0"/>
        <w:spacing w:after="0" w:line="240" w:lineRule="auto"/>
        <w:jc w:val="both"/>
        <w:rPr>
          <w:rFonts w:ascii="Tahoma" w:hAnsi="Tahoma" w:cs="Tahoma"/>
          <w:sz w:val="20"/>
          <w:szCs w:val="20"/>
        </w:rPr>
      </w:pPr>
    </w:p>
    <w:p w:rsidR="00E53B4A" w:rsidRPr="00E966A5" w:rsidRDefault="008F47C0" w:rsidP="009F0728">
      <w:p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Por su parte, el artículo 5 define la Programación Multianual en el marco del Invierte.pe y en el marco del Sistema de Presupuesto (dicha programación deberá registrarse en el aplicativo informático para un período de 3 años fiscales consecutivos, que se actualizará anualmente).</w:t>
      </w:r>
    </w:p>
    <w:p w:rsidR="008F47C0" w:rsidRPr="00E966A5" w:rsidRDefault="008F47C0" w:rsidP="009F0728">
      <w:pPr>
        <w:autoSpaceDE w:val="0"/>
        <w:autoSpaceDN w:val="0"/>
        <w:adjustRightInd w:val="0"/>
        <w:spacing w:after="0" w:line="240" w:lineRule="auto"/>
        <w:jc w:val="both"/>
        <w:rPr>
          <w:rFonts w:ascii="Tahoma" w:hAnsi="Tahoma" w:cs="Tahoma"/>
          <w:sz w:val="20"/>
          <w:szCs w:val="20"/>
        </w:rPr>
      </w:pPr>
    </w:p>
    <w:p w:rsidR="008F47C0" w:rsidRPr="00E966A5" w:rsidRDefault="00097785" w:rsidP="009F0728">
      <w:p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El artículo 6 señala cuáles son los órganos del Invierte.pe, así como sus respectivas funciones:</w:t>
      </w:r>
    </w:p>
    <w:p w:rsidR="00097785" w:rsidRPr="00E966A5" w:rsidRDefault="00097785" w:rsidP="009F0728">
      <w:pPr>
        <w:autoSpaceDE w:val="0"/>
        <w:autoSpaceDN w:val="0"/>
        <w:adjustRightInd w:val="0"/>
        <w:spacing w:after="0" w:line="240" w:lineRule="auto"/>
        <w:jc w:val="both"/>
        <w:rPr>
          <w:rFonts w:ascii="Tahoma" w:hAnsi="Tahoma" w:cs="Tahoma"/>
          <w:sz w:val="20"/>
          <w:szCs w:val="20"/>
        </w:rPr>
      </w:pPr>
    </w:p>
    <w:p w:rsidR="00097785" w:rsidRPr="00E966A5" w:rsidRDefault="00097785" w:rsidP="009F0728">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El MEF, a través de la Dirección General de Programación Multianual de Inversiones, en su calidad de ente rector del Inveirte.pe.</w:t>
      </w:r>
    </w:p>
    <w:p w:rsidR="00097785" w:rsidRPr="00E966A5" w:rsidRDefault="00E45D4B" w:rsidP="009F0728">
      <w:pPr>
        <w:pStyle w:val="Prrafodelista"/>
        <w:numPr>
          <w:ilvl w:val="0"/>
          <w:numId w:val="5"/>
        </w:num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El Ó</w:t>
      </w:r>
      <w:r w:rsidR="00097785" w:rsidRPr="00E966A5">
        <w:rPr>
          <w:rFonts w:ascii="Tahoma" w:hAnsi="Tahoma" w:cs="Tahoma"/>
          <w:sz w:val="20"/>
          <w:szCs w:val="20"/>
        </w:rPr>
        <w:t xml:space="preserve">rgano </w:t>
      </w:r>
      <w:r>
        <w:rPr>
          <w:rFonts w:ascii="Tahoma" w:hAnsi="Tahoma" w:cs="Tahoma"/>
          <w:sz w:val="20"/>
          <w:szCs w:val="20"/>
        </w:rPr>
        <w:t>r</w:t>
      </w:r>
      <w:r w:rsidR="00097785" w:rsidRPr="00E966A5">
        <w:rPr>
          <w:rFonts w:ascii="Tahoma" w:hAnsi="Tahoma" w:cs="Tahoma"/>
          <w:sz w:val="20"/>
          <w:szCs w:val="20"/>
        </w:rPr>
        <w:t xml:space="preserve">esolutivo (OR), en los </w:t>
      </w:r>
      <w:r>
        <w:rPr>
          <w:rFonts w:ascii="Tahoma" w:hAnsi="Tahoma" w:cs="Tahoma"/>
          <w:sz w:val="20"/>
          <w:szCs w:val="20"/>
        </w:rPr>
        <w:t>s</w:t>
      </w:r>
      <w:r w:rsidR="004C3455" w:rsidRPr="00E966A5">
        <w:rPr>
          <w:rFonts w:ascii="Tahoma" w:hAnsi="Tahoma" w:cs="Tahoma"/>
          <w:sz w:val="20"/>
          <w:szCs w:val="20"/>
        </w:rPr>
        <w:t>ectores</w:t>
      </w:r>
      <w:r w:rsidR="00097785" w:rsidRPr="00E966A5">
        <w:rPr>
          <w:rFonts w:ascii="Tahoma" w:hAnsi="Tahoma" w:cs="Tahoma"/>
          <w:sz w:val="20"/>
          <w:szCs w:val="20"/>
        </w:rPr>
        <w:t xml:space="preserve"> es el </w:t>
      </w:r>
      <w:r>
        <w:rPr>
          <w:rFonts w:ascii="Tahoma" w:hAnsi="Tahoma" w:cs="Tahoma"/>
          <w:sz w:val="20"/>
          <w:szCs w:val="20"/>
        </w:rPr>
        <w:t>ministro</w:t>
      </w:r>
      <w:r w:rsidR="00097785" w:rsidRPr="00E966A5">
        <w:rPr>
          <w:rFonts w:ascii="Tahoma" w:hAnsi="Tahoma" w:cs="Tahoma"/>
          <w:sz w:val="20"/>
          <w:szCs w:val="20"/>
        </w:rPr>
        <w:t xml:space="preserve">, el </w:t>
      </w:r>
      <w:r>
        <w:rPr>
          <w:rFonts w:ascii="Tahoma" w:hAnsi="Tahoma" w:cs="Tahoma"/>
          <w:sz w:val="20"/>
          <w:szCs w:val="20"/>
        </w:rPr>
        <w:t>T</w:t>
      </w:r>
      <w:r w:rsidR="00097785" w:rsidRPr="00E966A5">
        <w:rPr>
          <w:rFonts w:ascii="Tahoma" w:hAnsi="Tahoma" w:cs="Tahoma"/>
          <w:sz w:val="20"/>
          <w:szCs w:val="20"/>
        </w:rPr>
        <w:t xml:space="preserve">itular o la </w:t>
      </w:r>
      <w:r w:rsidR="004C3455" w:rsidRPr="00E966A5">
        <w:rPr>
          <w:rFonts w:ascii="Tahoma" w:hAnsi="Tahoma" w:cs="Tahoma"/>
          <w:sz w:val="20"/>
          <w:szCs w:val="20"/>
        </w:rPr>
        <w:t>más</w:t>
      </w:r>
      <w:r w:rsidR="00097785" w:rsidRPr="00E966A5">
        <w:rPr>
          <w:rFonts w:ascii="Tahoma" w:hAnsi="Tahoma" w:cs="Tahoma"/>
          <w:sz w:val="20"/>
          <w:szCs w:val="20"/>
        </w:rPr>
        <w:t xml:space="preserve"> alta autoridad ejecutiva del Gobierno Nacional, en los gobiernos regionales es el Gobernador Regional y en </w:t>
      </w:r>
      <w:r w:rsidR="004C3455" w:rsidRPr="00E966A5">
        <w:rPr>
          <w:rFonts w:ascii="Tahoma" w:hAnsi="Tahoma" w:cs="Tahoma"/>
          <w:sz w:val="20"/>
          <w:szCs w:val="20"/>
        </w:rPr>
        <w:t>los</w:t>
      </w:r>
      <w:r w:rsidR="00097785" w:rsidRPr="00E966A5">
        <w:rPr>
          <w:rFonts w:ascii="Tahoma" w:hAnsi="Tahoma" w:cs="Tahoma"/>
          <w:sz w:val="20"/>
          <w:szCs w:val="20"/>
        </w:rPr>
        <w:t xml:space="preserve"> gobiernos locales es el alcalde.</w:t>
      </w:r>
    </w:p>
    <w:p w:rsidR="00097785" w:rsidRPr="00E966A5" w:rsidRDefault="00097785" w:rsidP="009F0728">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 xml:space="preserve">La Oficina de </w:t>
      </w:r>
      <w:r w:rsidR="004C3455" w:rsidRPr="00E966A5">
        <w:rPr>
          <w:rFonts w:ascii="Tahoma" w:hAnsi="Tahoma" w:cs="Tahoma"/>
          <w:sz w:val="20"/>
          <w:szCs w:val="20"/>
        </w:rPr>
        <w:t>Programación</w:t>
      </w:r>
      <w:r w:rsidRPr="00E966A5">
        <w:rPr>
          <w:rFonts w:ascii="Tahoma" w:hAnsi="Tahoma" w:cs="Tahoma"/>
          <w:sz w:val="20"/>
          <w:szCs w:val="20"/>
        </w:rPr>
        <w:t xml:space="preserve"> Multianual de Inversiones (OPMI) de cada sector, gobierno regional o local. Es el órgano técnico </w:t>
      </w:r>
      <w:r w:rsidR="004C3455" w:rsidRPr="00E966A5">
        <w:rPr>
          <w:rFonts w:ascii="Tahoma" w:hAnsi="Tahoma" w:cs="Tahoma"/>
          <w:sz w:val="20"/>
          <w:szCs w:val="20"/>
        </w:rPr>
        <w:t>responsable</w:t>
      </w:r>
      <w:r w:rsidRPr="00E966A5">
        <w:rPr>
          <w:rFonts w:ascii="Tahoma" w:hAnsi="Tahoma" w:cs="Tahoma"/>
          <w:sz w:val="20"/>
          <w:szCs w:val="20"/>
        </w:rPr>
        <w:t xml:space="preserve"> de la fase de Programación Multianual del ciclo de inversión.</w:t>
      </w:r>
    </w:p>
    <w:p w:rsidR="00097785" w:rsidRPr="00E966A5" w:rsidRDefault="00097785" w:rsidP="009F0728">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 xml:space="preserve">La Unidad </w:t>
      </w:r>
      <w:r w:rsidR="004C3455" w:rsidRPr="00E966A5">
        <w:rPr>
          <w:rFonts w:ascii="Tahoma" w:hAnsi="Tahoma" w:cs="Tahoma"/>
          <w:sz w:val="20"/>
          <w:szCs w:val="20"/>
        </w:rPr>
        <w:t>Formuladora</w:t>
      </w:r>
      <w:r w:rsidRPr="00E966A5">
        <w:rPr>
          <w:rFonts w:ascii="Tahoma" w:hAnsi="Tahoma" w:cs="Tahoma"/>
          <w:sz w:val="20"/>
          <w:szCs w:val="20"/>
        </w:rPr>
        <w:t xml:space="preserve"> (UF), que </w:t>
      </w:r>
      <w:r w:rsidR="004C3455" w:rsidRPr="00E966A5">
        <w:rPr>
          <w:rFonts w:ascii="Tahoma" w:hAnsi="Tahoma" w:cs="Tahoma"/>
          <w:sz w:val="20"/>
          <w:szCs w:val="20"/>
        </w:rPr>
        <w:t>puede</w:t>
      </w:r>
      <w:r w:rsidRPr="00E966A5">
        <w:rPr>
          <w:rFonts w:ascii="Tahoma" w:hAnsi="Tahoma" w:cs="Tahoma"/>
          <w:sz w:val="20"/>
          <w:szCs w:val="20"/>
        </w:rPr>
        <w:t xml:space="preserve"> ser cualquier órgano o entidad o empresa adscrita de un sector del Gobierno nacional, regional o local, </w:t>
      </w:r>
      <w:r w:rsidR="004C3455" w:rsidRPr="00E966A5">
        <w:rPr>
          <w:rFonts w:ascii="Tahoma" w:hAnsi="Tahoma" w:cs="Tahoma"/>
          <w:sz w:val="20"/>
          <w:szCs w:val="20"/>
        </w:rPr>
        <w:t>incluyendo</w:t>
      </w:r>
      <w:r w:rsidRPr="00E966A5">
        <w:rPr>
          <w:rFonts w:ascii="Tahoma" w:hAnsi="Tahoma" w:cs="Tahoma"/>
          <w:sz w:val="20"/>
          <w:szCs w:val="20"/>
        </w:rPr>
        <w:t xml:space="preserve"> a </w:t>
      </w:r>
      <w:r w:rsidR="004C3455" w:rsidRPr="00E966A5">
        <w:rPr>
          <w:rFonts w:ascii="Tahoma" w:hAnsi="Tahoma" w:cs="Tahoma"/>
          <w:sz w:val="20"/>
          <w:szCs w:val="20"/>
        </w:rPr>
        <w:t>los</w:t>
      </w:r>
      <w:r w:rsidRPr="00E966A5">
        <w:rPr>
          <w:rFonts w:ascii="Tahoma" w:hAnsi="Tahoma" w:cs="Tahoma"/>
          <w:sz w:val="20"/>
          <w:szCs w:val="20"/>
        </w:rPr>
        <w:t xml:space="preserve"> programas </w:t>
      </w:r>
      <w:r w:rsidR="004C3455" w:rsidRPr="00E966A5">
        <w:rPr>
          <w:rFonts w:ascii="Tahoma" w:hAnsi="Tahoma" w:cs="Tahoma"/>
          <w:sz w:val="20"/>
          <w:szCs w:val="20"/>
        </w:rPr>
        <w:t>creados</w:t>
      </w:r>
      <w:r w:rsidRPr="00E966A5">
        <w:rPr>
          <w:rFonts w:ascii="Tahoma" w:hAnsi="Tahoma" w:cs="Tahoma"/>
          <w:sz w:val="20"/>
          <w:szCs w:val="20"/>
        </w:rPr>
        <w:t xml:space="preserve"> con la </w:t>
      </w:r>
      <w:r w:rsidR="004C3455" w:rsidRPr="00E966A5">
        <w:rPr>
          <w:rFonts w:ascii="Tahoma" w:hAnsi="Tahoma" w:cs="Tahoma"/>
          <w:sz w:val="20"/>
          <w:szCs w:val="20"/>
        </w:rPr>
        <w:t>finalidad</w:t>
      </w:r>
      <w:r w:rsidRPr="00E966A5">
        <w:rPr>
          <w:rFonts w:ascii="Tahoma" w:hAnsi="Tahoma" w:cs="Tahoma"/>
          <w:sz w:val="20"/>
          <w:szCs w:val="20"/>
        </w:rPr>
        <w:t xml:space="preserve"> de realizar funciones de Unidad </w:t>
      </w:r>
      <w:r w:rsidR="004C3455" w:rsidRPr="00E966A5">
        <w:rPr>
          <w:rFonts w:ascii="Tahoma" w:hAnsi="Tahoma" w:cs="Tahoma"/>
          <w:sz w:val="20"/>
          <w:szCs w:val="20"/>
        </w:rPr>
        <w:t>Formuladora</w:t>
      </w:r>
      <w:r w:rsidRPr="00E966A5">
        <w:rPr>
          <w:rFonts w:ascii="Tahoma" w:hAnsi="Tahoma" w:cs="Tahoma"/>
          <w:sz w:val="20"/>
          <w:szCs w:val="20"/>
        </w:rPr>
        <w:t>.</w:t>
      </w:r>
    </w:p>
    <w:p w:rsidR="00097785" w:rsidRPr="00E966A5" w:rsidRDefault="00097785" w:rsidP="009F0728">
      <w:pPr>
        <w:pStyle w:val="Prrafodelista"/>
        <w:numPr>
          <w:ilvl w:val="0"/>
          <w:numId w:val="5"/>
        </w:num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Unidad Ejecut</w:t>
      </w:r>
      <w:r w:rsidR="00E45D4B">
        <w:rPr>
          <w:rFonts w:ascii="Tahoma" w:hAnsi="Tahoma" w:cs="Tahoma"/>
          <w:sz w:val="20"/>
          <w:szCs w:val="20"/>
        </w:rPr>
        <w:t>ora de Inversiones (UEI), como U</w:t>
      </w:r>
      <w:r w:rsidRPr="00E966A5">
        <w:rPr>
          <w:rFonts w:ascii="Tahoma" w:hAnsi="Tahoma" w:cs="Tahoma"/>
          <w:sz w:val="20"/>
          <w:szCs w:val="20"/>
        </w:rPr>
        <w:t xml:space="preserve">nidad </w:t>
      </w:r>
      <w:r w:rsidR="004C3455" w:rsidRPr="00E966A5">
        <w:rPr>
          <w:rFonts w:ascii="Tahoma" w:hAnsi="Tahoma" w:cs="Tahoma"/>
          <w:sz w:val="20"/>
          <w:szCs w:val="20"/>
        </w:rPr>
        <w:t>Ejecutora</w:t>
      </w:r>
      <w:r w:rsidRPr="00E966A5">
        <w:rPr>
          <w:rFonts w:ascii="Tahoma" w:hAnsi="Tahoma" w:cs="Tahoma"/>
          <w:sz w:val="20"/>
          <w:szCs w:val="20"/>
        </w:rPr>
        <w:t xml:space="preserve"> </w:t>
      </w:r>
      <w:r w:rsidR="004C3455" w:rsidRPr="00E966A5">
        <w:rPr>
          <w:rFonts w:ascii="Tahoma" w:hAnsi="Tahoma" w:cs="Tahoma"/>
          <w:sz w:val="20"/>
          <w:szCs w:val="20"/>
        </w:rPr>
        <w:t>Presupuestal</w:t>
      </w:r>
      <w:r w:rsidRPr="00E966A5">
        <w:rPr>
          <w:rFonts w:ascii="Tahoma" w:hAnsi="Tahoma" w:cs="Tahoma"/>
          <w:sz w:val="20"/>
          <w:szCs w:val="20"/>
        </w:rPr>
        <w:t>.</w:t>
      </w:r>
    </w:p>
    <w:p w:rsidR="00097785" w:rsidRPr="00E966A5" w:rsidRDefault="00097785" w:rsidP="009F0728">
      <w:pPr>
        <w:autoSpaceDE w:val="0"/>
        <w:autoSpaceDN w:val="0"/>
        <w:adjustRightInd w:val="0"/>
        <w:spacing w:after="0" w:line="240" w:lineRule="auto"/>
        <w:ind w:left="720"/>
        <w:jc w:val="both"/>
        <w:rPr>
          <w:rFonts w:ascii="Tahoma" w:hAnsi="Tahoma" w:cs="Tahoma"/>
          <w:sz w:val="20"/>
          <w:szCs w:val="20"/>
        </w:rPr>
      </w:pPr>
    </w:p>
    <w:p w:rsidR="00097785" w:rsidRPr="00E966A5" w:rsidRDefault="00097785" w:rsidP="009F0728">
      <w:pPr>
        <w:autoSpaceDE w:val="0"/>
        <w:autoSpaceDN w:val="0"/>
        <w:adjustRightInd w:val="0"/>
        <w:spacing w:after="0" w:line="240" w:lineRule="auto"/>
        <w:ind w:left="720"/>
        <w:jc w:val="both"/>
        <w:rPr>
          <w:rFonts w:ascii="Tahoma" w:hAnsi="Tahoma" w:cs="Tahoma"/>
          <w:sz w:val="20"/>
          <w:szCs w:val="20"/>
        </w:rPr>
      </w:pPr>
      <w:r w:rsidRPr="00E966A5">
        <w:rPr>
          <w:rFonts w:ascii="Tahoma" w:hAnsi="Tahoma" w:cs="Tahoma"/>
          <w:sz w:val="20"/>
          <w:szCs w:val="20"/>
        </w:rPr>
        <w:t xml:space="preserve">Tanto la </w:t>
      </w:r>
      <w:r w:rsidR="004C3455" w:rsidRPr="00E966A5">
        <w:rPr>
          <w:rFonts w:ascii="Tahoma" w:hAnsi="Tahoma" w:cs="Tahoma"/>
          <w:sz w:val="20"/>
          <w:szCs w:val="20"/>
        </w:rPr>
        <w:t>U</w:t>
      </w:r>
      <w:r w:rsidRPr="00E966A5">
        <w:rPr>
          <w:rFonts w:ascii="Tahoma" w:hAnsi="Tahoma" w:cs="Tahoma"/>
          <w:sz w:val="20"/>
          <w:szCs w:val="20"/>
        </w:rPr>
        <w:t xml:space="preserve">F y la UEI deben remitir toda la información que requiera la OPMI, </w:t>
      </w:r>
      <w:r w:rsidR="004C3455" w:rsidRPr="00E966A5">
        <w:rPr>
          <w:rFonts w:ascii="Tahoma" w:hAnsi="Tahoma" w:cs="Tahoma"/>
          <w:sz w:val="20"/>
          <w:szCs w:val="20"/>
        </w:rPr>
        <w:t>independientemente</w:t>
      </w:r>
      <w:r w:rsidRPr="00E966A5">
        <w:rPr>
          <w:rFonts w:ascii="Tahoma" w:hAnsi="Tahoma" w:cs="Tahoma"/>
          <w:sz w:val="20"/>
          <w:szCs w:val="20"/>
        </w:rPr>
        <w:t xml:space="preserve"> de la etapa en la que se </w:t>
      </w:r>
      <w:r w:rsidR="004C3455" w:rsidRPr="00E966A5">
        <w:rPr>
          <w:rFonts w:ascii="Tahoma" w:hAnsi="Tahoma" w:cs="Tahoma"/>
          <w:sz w:val="20"/>
          <w:szCs w:val="20"/>
        </w:rPr>
        <w:t>encuentre</w:t>
      </w:r>
      <w:r w:rsidRPr="00E966A5">
        <w:rPr>
          <w:rFonts w:ascii="Tahoma" w:hAnsi="Tahoma" w:cs="Tahoma"/>
          <w:sz w:val="20"/>
          <w:szCs w:val="20"/>
        </w:rPr>
        <w:t xml:space="preserve">, y </w:t>
      </w:r>
      <w:r w:rsidR="004C3455" w:rsidRPr="00E966A5">
        <w:rPr>
          <w:rFonts w:ascii="Tahoma" w:hAnsi="Tahoma" w:cs="Tahoma"/>
          <w:sz w:val="20"/>
          <w:szCs w:val="20"/>
        </w:rPr>
        <w:t>coordinan</w:t>
      </w:r>
      <w:r w:rsidRPr="00E966A5">
        <w:rPr>
          <w:rFonts w:ascii="Tahoma" w:hAnsi="Tahoma" w:cs="Tahoma"/>
          <w:sz w:val="20"/>
          <w:szCs w:val="20"/>
        </w:rPr>
        <w:t xml:space="preserve"> con </w:t>
      </w:r>
      <w:r w:rsidR="004C3455" w:rsidRPr="00E966A5">
        <w:rPr>
          <w:rFonts w:ascii="Tahoma" w:hAnsi="Tahoma" w:cs="Tahoma"/>
          <w:sz w:val="20"/>
          <w:szCs w:val="20"/>
        </w:rPr>
        <w:t xml:space="preserve">ella </w:t>
      </w:r>
      <w:r w:rsidRPr="00E966A5">
        <w:rPr>
          <w:rFonts w:ascii="Tahoma" w:hAnsi="Tahoma" w:cs="Tahoma"/>
          <w:sz w:val="20"/>
          <w:szCs w:val="20"/>
        </w:rPr>
        <w:t>para la elaboración del PMI, siendo la</w:t>
      </w:r>
      <w:r w:rsidR="004C3455" w:rsidRPr="00E966A5">
        <w:rPr>
          <w:rFonts w:ascii="Tahoma" w:hAnsi="Tahoma" w:cs="Tahoma"/>
          <w:sz w:val="20"/>
          <w:szCs w:val="20"/>
        </w:rPr>
        <w:t xml:space="preserve"> veracidad de dicha información de responsabilidad de la UF y la UEI.</w:t>
      </w:r>
    </w:p>
    <w:p w:rsidR="004C3455" w:rsidRPr="00E966A5" w:rsidRDefault="004C3455" w:rsidP="009F0728">
      <w:pPr>
        <w:autoSpaceDE w:val="0"/>
        <w:autoSpaceDN w:val="0"/>
        <w:adjustRightInd w:val="0"/>
        <w:spacing w:after="0" w:line="240" w:lineRule="auto"/>
        <w:ind w:left="720"/>
        <w:jc w:val="both"/>
        <w:rPr>
          <w:rFonts w:ascii="Tahoma" w:hAnsi="Tahoma" w:cs="Tahoma"/>
          <w:sz w:val="20"/>
          <w:szCs w:val="20"/>
        </w:rPr>
      </w:pPr>
    </w:p>
    <w:p w:rsidR="004C3455" w:rsidRPr="00583870" w:rsidRDefault="00E45D4B" w:rsidP="00583870">
      <w:pPr>
        <w:pStyle w:val="Prrafodelista"/>
        <w:numPr>
          <w:ilvl w:val="0"/>
          <w:numId w:val="9"/>
        </w:numPr>
        <w:ind w:left="284" w:hanging="284"/>
        <w:jc w:val="both"/>
        <w:rPr>
          <w:rFonts w:ascii="Tahoma" w:hAnsi="Tahoma" w:cs="Tahoma"/>
          <w:b/>
          <w:sz w:val="20"/>
          <w:szCs w:val="20"/>
        </w:rPr>
      </w:pPr>
      <w:r w:rsidRPr="00583870">
        <w:rPr>
          <w:rFonts w:ascii="Tahoma" w:hAnsi="Tahoma" w:cs="Tahoma"/>
          <w:b/>
          <w:sz w:val="20"/>
          <w:szCs w:val="20"/>
        </w:rPr>
        <w:lastRenderedPageBreak/>
        <w:t>Estructura de la fase de P</w:t>
      </w:r>
      <w:r w:rsidR="004C3455" w:rsidRPr="00583870">
        <w:rPr>
          <w:rFonts w:ascii="Tahoma" w:hAnsi="Tahoma" w:cs="Tahoma"/>
          <w:b/>
          <w:sz w:val="20"/>
          <w:szCs w:val="20"/>
        </w:rPr>
        <w:t>rogramación Multianual en el marco del Invierte.pe</w:t>
      </w:r>
    </w:p>
    <w:p w:rsidR="004C3455" w:rsidRPr="00E966A5" w:rsidRDefault="004C3455" w:rsidP="009F0728">
      <w:pPr>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Las etapas son las siguientes:</w:t>
      </w:r>
    </w:p>
    <w:p w:rsidR="004C3455" w:rsidRPr="00E966A5" w:rsidRDefault="004C3455" w:rsidP="009F0728">
      <w:pPr>
        <w:autoSpaceDE w:val="0"/>
        <w:autoSpaceDN w:val="0"/>
        <w:adjustRightInd w:val="0"/>
        <w:spacing w:after="0" w:line="240" w:lineRule="auto"/>
        <w:jc w:val="both"/>
        <w:rPr>
          <w:rFonts w:ascii="Tahoma" w:hAnsi="Tahoma" w:cs="Tahoma"/>
          <w:sz w:val="20"/>
          <w:szCs w:val="20"/>
        </w:rPr>
      </w:pPr>
    </w:p>
    <w:p w:rsidR="004C3455" w:rsidRPr="00583870" w:rsidRDefault="004C3455"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583870">
        <w:rPr>
          <w:rFonts w:ascii="Tahoma" w:hAnsi="Tahoma" w:cs="Tahoma"/>
          <w:b/>
          <w:sz w:val="20"/>
          <w:szCs w:val="20"/>
        </w:rPr>
        <w:t>Elaboración del diagnóstico de la situación de las brechas de infraestructura o de acceso a servicios públicos y definición de objetivos respecto al cierre de brechas.</w:t>
      </w:r>
    </w:p>
    <w:p w:rsidR="005969D5" w:rsidRPr="00E966A5" w:rsidRDefault="005969D5" w:rsidP="009F0728">
      <w:pPr>
        <w:pStyle w:val="Prrafodelista"/>
        <w:autoSpaceDE w:val="0"/>
        <w:autoSpaceDN w:val="0"/>
        <w:adjustRightInd w:val="0"/>
        <w:spacing w:after="0" w:line="240" w:lineRule="auto"/>
        <w:jc w:val="both"/>
        <w:rPr>
          <w:rFonts w:ascii="Tahoma" w:hAnsi="Tahoma" w:cs="Tahoma"/>
          <w:sz w:val="20"/>
          <w:szCs w:val="20"/>
        </w:rPr>
      </w:pPr>
    </w:p>
    <w:p w:rsidR="00001185" w:rsidRDefault="004C3455"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La OPMI conceptualiza y define los indicadores de brechas de infraestructura o acceso a servicios públicos del sector</w:t>
      </w:r>
      <w:r w:rsidR="00E64A53" w:rsidRPr="00E966A5">
        <w:rPr>
          <w:rFonts w:ascii="Tahoma" w:hAnsi="Tahoma" w:cs="Tahoma"/>
          <w:sz w:val="20"/>
          <w:szCs w:val="20"/>
        </w:rPr>
        <w:t>. Luego el OR de cada sector comunica a la DGPMI mediante el Anexo N° 1, para su validación metodológica. Posteriormente,</w:t>
      </w:r>
      <w:r w:rsidR="00001185">
        <w:rPr>
          <w:rFonts w:ascii="Tahoma" w:hAnsi="Tahoma" w:cs="Tahoma"/>
          <w:sz w:val="20"/>
          <w:szCs w:val="20"/>
        </w:rPr>
        <w:t xml:space="preserve"> y una vez validada, </w:t>
      </w:r>
      <w:r w:rsidR="00E64A53" w:rsidRPr="00E966A5">
        <w:rPr>
          <w:rFonts w:ascii="Tahoma" w:hAnsi="Tahoma" w:cs="Tahoma"/>
          <w:sz w:val="20"/>
          <w:szCs w:val="20"/>
        </w:rPr>
        <w:t xml:space="preserve">la OPMI lo publica en su portal institucional los formatos de Presentación del Indicador asociado a la brecha de servicios. La fecha máxima de publicación en cada año fiscal es el 5 de febrero.  </w:t>
      </w:r>
    </w:p>
    <w:p w:rsidR="00001185" w:rsidRDefault="00001185" w:rsidP="009F0728">
      <w:pPr>
        <w:pStyle w:val="Prrafodelista"/>
        <w:autoSpaceDE w:val="0"/>
        <w:autoSpaceDN w:val="0"/>
        <w:adjustRightInd w:val="0"/>
        <w:spacing w:after="0" w:line="240" w:lineRule="auto"/>
        <w:jc w:val="both"/>
        <w:rPr>
          <w:rFonts w:ascii="Tahoma" w:hAnsi="Tahoma" w:cs="Tahoma"/>
          <w:sz w:val="20"/>
          <w:szCs w:val="20"/>
        </w:rPr>
      </w:pPr>
    </w:p>
    <w:p w:rsidR="004C3455" w:rsidRPr="00E966A5" w:rsidRDefault="00E64A53"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 xml:space="preserve">Sobre la base de </w:t>
      </w:r>
      <w:r w:rsidR="00304636" w:rsidRPr="00E966A5">
        <w:rPr>
          <w:rFonts w:ascii="Tahoma" w:hAnsi="Tahoma" w:cs="Tahoma"/>
          <w:sz w:val="20"/>
          <w:szCs w:val="20"/>
        </w:rPr>
        <w:t>los</w:t>
      </w:r>
      <w:r w:rsidRPr="00E966A5">
        <w:rPr>
          <w:rFonts w:ascii="Tahoma" w:hAnsi="Tahoma" w:cs="Tahoma"/>
          <w:sz w:val="20"/>
          <w:szCs w:val="20"/>
        </w:rPr>
        <w:t xml:space="preserve"> in</w:t>
      </w:r>
      <w:r w:rsidR="00304636" w:rsidRPr="00E966A5">
        <w:rPr>
          <w:rFonts w:ascii="Tahoma" w:hAnsi="Tahoma" w:cs="Tahoma"/>
          <w:sz w:val="20"/>
          <w:szCs w:val="20"/>
        </w:rPr>
        <w:t>dicadores</w:t>
      </w:r>
      <w:r w:rsidR="000B2114">
        <w:rPr>
          <w:rFonts w:ascii="Tahoma" w:hAnsi="Tahoma" w:cs="Tahoma"/>
          <w:sz w:val="20"/>
          <w:szCs w:val="20"/>
        </w:rPr>
        <w:t>,</w:t>
      </w:r>
      <w:r w:rsidR="00304636" w:rsidRPr="00E966A5">
        <w:rPr>
          <w:rFonts w:ascii="Tahoma" w:hAnsi="Tahoma" w:cs="Tahoma"/>
          <w:sz w:val="20"/>
          <w:szCs w:val="20"/>
        </w:rPr>
        <w:t xml:space="preserve"> </w:t>
      </w:r>
      <w:r w:rsidRPr="00E966A5">
        <w:rPr>
          <w:rFonts w:ascii="Tahoma" w:hAnsi="Tahoma" w:cs="Tahoma"/>
          <w:sz w:val="20"/>
          <w:szCs w:val="20"/>
        </w:rPr>
        <w:t xml:space="preserve">la OPMI elabora el </w:t>
      </w:r>
      <w:r w:rsidR="000B2114">
        <w:rPr>
          <w:rFonts w:ascii="Tahoma" w:hAnsi="Tahoma" w:cs="Tahoma"/>
          <w:sz w:val="20"/>
          <w:szCs w:val="20"/>
        </w:rPr>
        <w:t>diagnó</w:t>
      </w:r>
      <w:r w:rsidR="00304636" w:rsidRPr="00E966A5">
        <w:rPr>
          <w:rFonts w:ascii="Tahoma" w:hAnsi="Tahoma" w:cs="Tahoma"/>
          <w:sz w:val="20"/>
          <w:szCs w:val="20"/>
        </w:rPr>
        <w:t>stico</w:t>
      </w:r>
      <w:r w:rsidRPr="00E966A5">
        <w:rPr>
          <w:rFonts w:ascii="Tahoma" w:hAnsi="Tahoma" w:cs="Tahoma"/>
          <w:sz w:val="20"/>
          <w:szCs w:val="20"/>
        </w:rPr>
        <w:t xml:space="preserve"> detallado de la situación de las brechas de infraestructura o de </w:t>
      </w:r>
      <w:r w:rsidR="00304636" w:rsidRPr="00E966A5">
        <w:rPr>
          <w:rFonts w:ascii="Tahoma" w:hAnsi="Tahoma" w:cs="Tahoma"/>
          <w:sz w:val="20"/>
          <w:szCs w:val="20"/>
        </w:rPr>
        <w:t>acceso</w:t>
      </w:r>
      <w:r w:rsidRPr="00E966A5">
        <w:rPr>
          <w:rFonts w:ascii="Tahoma" w:hAnsi="Tahoma" w:cs="Tahoma"/>
          <w:sz w:val="20"/>
          <w:szCs w:val="20"/>
        </w:rPr>
        <w:t xml:space="preserve"> de servicios </w:t>
      </w:r>
      <w:r w:rsidR="00304636" w:rsidRPr="00E966A5">
        <w:rPr>
          <w:rFonts w:ascii="Tahoma" w:hAnsi="Tahoma" w:cs="Tahoma"/>
          <w:sz w:val="20"/>
          <w:szCs w:val="20"/>
        </w:rPr>
        <w:t>público</w:t>
      </w:r>
      <w:r w:rsidRPr="00E966A5">
        <w:rPr>
          <w:rFonts w:ascii="Tahoma" w:hAnsi="Tahoma" w:cs="Tahoma"/>
          <w:sz w:val="20"/>
          <w:szCs w:val="20"/>
        </w:rPr>
        <w:t xml:space="preserve">, establece sus </w:t>
      </w:r>
      <w:r w:rsidR="00304636" w:rsidRPr="00E966A5">
        <w:rPr>
          <w:rFonts w:ascii="Tahoma" w:hAnsi="Tahoma" w:cs="Tahoma"/>
          <w:sz w:val="20"/>
          <w:szCs w:val="20"/>
        </w:rPr>
        <w:t>objetivos</w:t>
      </w:r>
      <w:r w:rsidRPr="00E966A5">
        <w:rPr>
          <w:rFonts w:ascii="Tahoma" w:hAnsi="Tahoma" w:cs="Tahoma"/>
          <w:sz w:val="20"/>
          <w:szCs w:val="20"/>
        </w:rPr>
        <w:t xml:space="preserve"> a </w:t>
      </w:r>
      <w:r w:rsidR="000376E8" w:rsidRPr="00E966A5">
        <w:rPr>
          <w:rFonts w:ascii="Tahoma" w:hAnsi="Tahoma" w:cs="Tahoma"/>
          <w:sz w:val="20"/>
          <w:szCs w:val="20"/>
        </w:rPr>
        <w:t>alcanzar</w:t>
      </w:r>
      <w:r w:rsidRPr="00E966A5">
        <w:rPr>
          <w:rFonts w:ascii="Tahoma" w:hAnsi="Tahoma" w:cs="Tahoma"/>
          <w:sz w:val="20"/>
          <w:szCs w:val="20"/>
        </w:rPr>
        <w:t xml:space="preserve"> respecto al cierre de brechas</w:t>
      </w:r>
      <w:r w:rsidR="00FE60B9">
        <w:rPr>
          <w:rFonts w:ascii="Tahoma" w:hAnsi="Tahoma" w:cs="Tahoma"/>
          <w:sz w:val="20"/>
          <w:szCs w:val="20"/>
        </w:rPr>
        <w:t>,</w:t>
      </w:r>
      <w:r w:rsidRPr="00E966A5">
        <w:rPr>
          <w:rFonts w:ascii="Tahoma" w:hAnsi="Tahoma" w:cs="Tahoma"/>
          <w:sz w:val="20"/>
          <w:szCs w:val="20"/>
        </w:rPr>
        <w:t xml:space="preserve"> sobre la base de sus </w:t>
      </w:r>
      <w:r w:rsidR="00304636" w:rsidRPr="00E966A5">
        <w:rPr>
          <w:rFonts w:ascii="Tahoma" w:hAnsi="Tahoma" w:cs="Tahoma"/>
          <w:sz w:val="20"/>
          <w:szCs w:val="20"/>
        </w:rPr>
        <w:t>objetivos</w:t>
      </w:r>
      <w:r w:rsidRPr="00E966A5">
        <w:rPr>
          <w:rFonts w:ascii="Tahoma" w:hAnsi="Tahoma" w:cs="Tahoma"/>
          <w:sz w:val="20"/>
          <w:szCs w:val="20"/>
        </w:rPr>
        <w:t xml:space="preserve"> nacionales</w:t>
      </w:r>
      <w:r w:rsidR="00FE60B9">
        <w:rPr>
          <w:rFonts w:ascii="Tahoma" w:hAnsi="Tahoma" w:cs="Tahoma"/>
          <w:sz w:val="20"/>
          <w:szCs w:val="20"/>
        </w:rPr>
        <w:t>,</w:t>
      </w:r>
      <w:r w:rsidRPr="00E966A5">
        <w:rPr>
          <w:rFonts w:ascii="Tahoma" w:hAnsi="Tahoma" w:cs="Tahoma"/>
          <w:sz w:val="20"/>
          <w:szCs w:val="20"/>
        </w:rPr>
        <w:t xml:space="preserve"> planes sec</w:t>
      </w:r>
      <w:r w:rsidR="00304636" w:rsidRPr="00E966A5">
        <w:rPr>
          <w:rFonts w:ascii="Tahoma" w:hAnsi="Tahoma" w:cs="Tahoma"/>
          <w:sz w:val="20"/>
          <w:szCs w:val="20"/>
        </w:rPr>
        <w:t>toriales</w:t>
      </w:r>
      <w:r w:rsidRPr="00E966A5">
        <w:rPr>
          <w:rFonts w:ascii="Tahoma" w:hAnsi="Tahoma" w:cs="Tahoma"/>
          <w:sz w:val="20"/>
          <w:szCs w:val="20"/>
        </w:rPr>
        <w:t xml:space="preserve"> nacionales, </w:t>
      </w:r>
      <w:r w:rsidR="00304636" w:rsidRPr="00E966A5">
        <w:rPr>
          <w:rFonts w:ascii="Tahoma" w:hAnsi="Tahoma" w:cs="Tahoma"/>
          <w:sz w:val="20"/>
          <w:szCs w:val="20"/>
        </w:rPr>
        <w:t>así</w:t>
      </w:r>
      <w:r w:rsidRPr="00E966A5">
        <w:rPr>
          <w:rFonts w:ascii="Tahoma" w:hAnsi="Tahoma" w:cs="Tahoma"/>
          <w:sz w:val="20"/>
          <w:szCs w:val="20"/>
        </w:rPr>
        <w:t xml:space="preserve"> como los p</w:t>
      </w:r>
      <w:r w:rsidR="00FE60B9">
        <w:rPr>
          <w:rFonts w:ascii="Tahoma" w:hAnsi="Tahoma" w:cs="Tahoma"/>
          <w:sz w:val="20"/>
          <w:szCs w:val="20"/>
        </w:rPr>
        <w:t>l</w:t>
      </w:r>
      <w:r w:rsidRPr="00E966A5">
        <w:rPr>
          <w:rFonts w:ascii="Tahoma" w:hAnsi="Tahoma" w:cs="Tahoma"/>
          <w:sz w:val="20"/>
          <w:szCs w:val="20"/>
        </w:rPr>
        <w:t xml:space="preserve">anes de desarrollo concertado regionales y locales y, finalmente, define los criterios de </w:t>
      </w:r>
      <w:r w:rsidR="00304636" w:rsidRPr="00E966A5">
        <w:rPr>
          <w:rFonts w:ascii="Tahoma" w:hAnsi="Tahoma" w:cs="Tahoma"/>
          <w:sz w:val="20"/>
          <w:szCs w:val="20"/>
        </w:rPr>
        <w:t>priorización</w:t>
      </w:r>
      <w:r w:rsidRPr="00E966A5">
        <w:rPr>
          <w:rFonts w:ascii="Tahoma" w:hAnsi="Tahoma" w:cs="Tahoma"/>
          <w:sz w:val="20"/>
          <w:szCs w:val="20"/>
        </w:rPr>
        <w:t xml:space="preserve"> sobre la base de su </w:t>
      </w:r>
      <w:r w:rsidR="00304636" w:rsidRPr="00E966A5">
        <w:rPr>
          <w:rFonts w:ascii="Tahoma" w:hAnsi="Tahoma" w:cs="Tahoma"/>
          <w:sz w:val="20"/>
          <w:szCs w:val="20"/>
        </w:rPr>
        <w:t>diagnóstico</w:t>
      </w:r>
      <w:r w:rsidRPr="00E966A5">
        <w:rPr>
          <w:rFonts w:ascii="Tahoma" w:hAnsi="Tahoma" w:cs="Tahoma"/>
          <w:sz w:val="20"/>
          <w:szCs w:val="20"/>
        </w:rPr>
        <w:t xml:space="preserve"> de brechas y objetivos para la selección de su </w:t>
      </w:r>
      <w:r w:rsidR="00DE4514" w:rsidRPr="00E966A5">
        <w:rPr>
          <w:rFonts w:ascii="Tahoma" w:hAnsi="Tahoma" w:cs="Tahoma"/>
          <w:sz w:val="20"/>
          <w:szCs w:val="20"/>
        </w:rPr>
        <w:t>cartera</w:t>
      </w:r>
      <w:r w:rsidRPr="00E966A5">
        <w:rPr>
          <w:rFonts w:ascii="Tahoma" w:hAnsi="Tahoma" w:cs="Tahoma"/>
          <w:sz w:val="20"/>
          <w:szCs w:val="20"/>
        </w:rPr>
        <w:t xml:space="preserve"> de </w:t>
      </w:r>
      <w:r w:rsidR="00304636" w:rsidRPr="00E966A5">
        <w:rPr>
          <w:rFonts w:ascii="Tahoma" w:hAnsi="Tahoma" w:cs="Tahoma"/>
          <w:sz w:val="20"/>
          <w:szCs w:val="20"/>
        </w:rPr>
        <w:t>Inversiones</w:t>
      </w:r>
      <w:r w:rsidRPr="00E966A5">
        <w:rPr>
          <w:rFonts w:ascii="Tahoma" w:hAnsi="Tahoma" w:cs="Tahoma"/>
          <w:sz w:val="20"/>
          <w:szCs w:val="20"/>
        </w:rPr>
        <w:t xml:space="preserve">. </w:t>
      </w:r>
    </w:p>
    <w:p w:rsidR="00E64A53" w:rsidRPr="00E966A5" w:rsidRDefault="00304636"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Concluido</w:t>
      </w:r>
      <w:r w:rsidR="00E64A53" w:rsidRPr="00E966A5">
        <w:rPr>
          <w:rFonts w:ascii="Tahoma" w:hAnsi="Tahoma" w:cs="Tahoma"/>
          <w:sz w:val="20"/>
          <w:szCs w:val="20"/>
        </w:rPr>
        <w:t xml:space="preserve"> la </w:t>
      </w:r>
      <w:r w:rsidRPr="00E966A5">
        <w:rPr>
          <w:rFonts w:ascii="Tahoma" w:hAnsi="Tahoma" w:cs="Tahoma"/>
          <w:sz w:val="20"/>
          <w:szCs w:val="20"/>
        </w:rPr>
        <w:t>identificación</w:t>
      </w:r>
      <w:r w:rsidR="00E64A53" w:rsidRPr="00E966A5">
        <w:rPr>
          <w:rFonts w:ascii="Tahoma" w:hAnsi="Tahoma" w:cs="Tahoma"/>
          <w:sz w:val="20"/>
          <w:szCs w:val="20"/>
        </w:rPr>
        <w:t xml:space="preserve"> de las brechas y establecidos los criterios de priorización, la OPMI remite al OR para su aprobación.</w:t>
      </w:r>
    </w:p>
    <w:p w:rsidR="00DE4514" w:rsidRPr="00E966A5" w:rsidRDefault="00DE4514" w:rsidP="009F0728">
      <w:pPr>
        <w:pStyle w:val="Prrafodelista"/>
        <w:autoSpaceDE w:val="0"/>
        <w:autoSpaceDN w:val="0"/>
        <w:adjustRightInd w:val="0"/>
        <w:spacing w:after="0" w:line="240" w:lineRule="auto"/>
        <w:jc w:val="both"/>
        <w:rPr>
          <w:rFonts w:ascii="Tahoma" w:hAnsi="Tahoma" w:cs="Tahoma"/>
          <w:sz w:val="20"/>
          <w:szCs w:val="20"/>
        </w:rPr>
      </w:pPr>
    </w:p>
    <w:p w:rsidR="004C3455" w:rsidRPr="00583870" w:rsidRDefault="00E64A53"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583870">
        <w:rPr>
          <w:rFonts w:ascii="Tahoma" w:hAnsi="Tahoma" w:cs="Tahoma"/>
          <w:b/>
          <w:sz w:val="20"/>
          <w:szCs w:val="20"/>
        </w:rPr>
        <w:t xml:space="preserve">Selección de la cartera de </w:t>
      </w:r>
      <w:r w:rsidR="00DE4514" w:rsidRPr="00583870">
        <w:rPr>
          <w:rFonts w:ascii="Tahoma" w:hAnsi="Tahoma" w:cs="Tahoma"/>
          <w:b/>
          <w:sz w:val="20"/>
          <w:szCs w:val="20"/>
        </w:rPr>
        <w:t>inversiones</w:t>
      </w:r>
      <w:r w:rsidRPr="00583870">
        <w:rPr>
          <w:rFonts w:ascii="Tahoma" w:hAnsi="Tahoma" w:cs="Tahoma"/>
          <w:b/>
          <w:sz w:val="20"/>
          <w:szCs w:val="20"/>
        </w:rPr>
        <w:t>.</w:t>
      </w:r>
    </w:p>
    <w:p w:rsidR="005969D5" w:rsidRPr="00E966A5" w:rsidRDefault="005969D5" w:rsidP="009F0728">
      <w:pPr>
        <w:autoSpaceDE w:val="0"/>
        <w:autoSpaceDN w:val="0"/>
        <w:adjustRightInd w:val="0"/>
        <w:spacing w:after="0" w:line="240" w:lineRule="auto"/>
        <w:ind w:left="708"/>
        <w:jc w:val="both"/>
        <w:rPr>
          <w:rFonts w:ascii="Tahoma" w:hAnsi="Tahoma" w:cs="Tahoma"/>
          <w:sz w:val="20"/>
          <w:szCs w:val="20"/>
        </w:rPr>
      </w:pPr>
    </w:p>
    <w:p w:rsidR="004C3455" w:rsidRPr="00E966A5" w:rsidRDefault="00DE4514" w:rsidP="009F0728">
      <w:pPr>
        <w:autoSpaceDE w:val="0"/>
        <w:autoSpaceDN w:val="0"/>
        <w:adjustRightInd w:val="0"/>
        <w:spacing w:after="0" w:line="240" w:lineRule="auto"/>
        <w:ind w:left="708"/>
        <w:jc w:val="both"/>
        <w:rPr>
          <w:rFonts w:ascii="Tahoma" w:hAnsi="Tahoma" w:cs="Tahoma"/>
          <w:sz w:val="20"/>
          <w:szCs w:val="20"/>
        </w:rPr>
      </w:pPr>
      <w:r w:rsidRPr="00E966A5">
        <w:rPr>
          <w:rFonts w:ascii="Tahoma" w:hAnsi="Tahoma" w:cs="Tahoma"/>
          <w:sz w:val="20"/>
          <w:szCs w:val="20"/>
        </w:rPr>
        <w:t xml:space="preserve">En esta etapa se realiza la selección y </w:t>
      </w:r>
      <w:r w:rsidR="00304636" w:rsidRPr="00E966A5">
        <w:rPr>
          <w:rFonts w:ascii="Tahoma" w:hAnsi="Tahoma" w:cs="Tahoma"/>
          <w:sz w:val="20"/>
          <w:szCs w:val="20"/>
        </w:rPr>
        <w:t>priorización</w:t>
      </w:r>
      <w:r w:rsidRPr="00E966A5">
        <w:rPr>
          <w:rFonts w:ascii="Tahoma" w:hAnsi="Tahoma" w:cs="Tahoma"/>
          <w:sz w:val="20"/>
          <w:szCs w:val="20"/>
        </w:rPr>
        <w:t xml:space="preserve"> de las inversiones a ser </w:t>
      </w:r>
      <w:r w:rsidR="00304636" w:rsidRPr="00E966A5">
        <w:rPr>
          <w:rFonts w:ascii="Tahoma" w:hAnsi="Tahoma" w:cs="Tahoma"/>
          <w:sz w:val="20"/>
          <w:szCs w:val="20"/>
        </w:rPr>
        <w:t>financiadas</w:t>
      </w:r>
      <w:r w:rsidRPr="00E966A5">
        <w:rPr>
          <w:rFonts w:ascii="Tahoma" w:hAnsi="Tahoma" w:cs="Tahoma"/>
          <w:sz w:val="20"/>
          <w:szCs w:val="20"/>
        </w:rPr>
        <w:t xml:space="preserve">, </w:t>
      </w:r>
      <w:r w:rsidR="00304636" w:rsidRPr="00E966A5">
        <w:rPr>
          <w:rFonts w:ascii="Tahoma" w:hAnsi="Tahoma" w:cs="Tahoma"/>
          <w:sz w:val="20"/>
          <w:szCs w:val="20"/>
        </w:rPr>
        <w:t xml:space="preserve">identificadas para lograr el alcance </w:t>
      </w:r>
      <w:r w:rsidRPr="00E966A5">
        <w:rPr>
          <w:rFonts w:ascii="Tahoma" w:hAnsi="Tahoma" w:cs="Tahoma"/>
          <w:sz w:val="20"/>
          <w:szCs w:val="20"/>
        </w:rPr>
        <w:t xml:space="preserve">de metas e indicadores asociados a la inversión, que deben ser </w:t>
      </w:r>
      <w:r w:rsidR="00304636" w:rsidRPr="00E966A5">
        <w:rPr>
          <w:rFonts w:ascii="Tahoma" w:hAnsi="Tahoma" w:cs="Tahoma"/>
          <w:sz w:val="20"/>
          <w:szCs w:val="20"/>
        </w:rPr>
        <w:t>consistentes</w:t>
      </w:r>
      <w:r w:rsidRPr="00E966A5">
        <w:rPr>
          <w:rFonts w:ascii="Tahoma" w:hAnsi="Tahoma" w:cs="Tahoma"/>
          <w:sz w:val="20"/>
          <w:szCs w:val="20"/>
        </w:rPr>
        <w:t xml:space="preserve"> con los </w:t>
      </w:r>
      <w:r w:rsidR="00304636" w:rsidRPr="00E966A5">
        <w:rPr>
          <w:rFonts w:ascii="Tahoma" w:hAnsi="Tahoma" w:cs="Tahoma"/>
          <w:sz w:val="20"/>
          <w:szCs w:val="20"/>
        </w:rPr>
        <w:t>objetivos</w:t>
      </w:r>
      <w:r w:rsidRPr="00E966A5">
        <w:rPr>
          <w:rFonts w:ascii="Tahoma" w:hAnsi="Tahoma" w:cs="Tahoma"/>
          <w:sz w:val="20"/>
          <w:szCs w:val="20"/>
        </w:rPr>
        <w:t xml:space="preserve"> de cierre de brechas identificadas y </w:t>
      </w:r>
      <w:r w:rsidR="00304636" w:rsidRPr="00E966A5">
        <w:rPr>
          <w:rFonts w:ascii="Tahoma" w:hAnsi="Tahoma" w:cs="Tahoma"/>
          <w:sz w:val="20"/>
          <w:szCs w:val="20"/>
        </w:rPr>
        <w:t>priorizadas</w:t>
      </w:r>
      <w:r w:rsidRPr="00E966A5">
        <w:rPr>
          <w:rFonts w:ascii="Tahoma" w:hAnsi="Tahoma" w:cs="Tahoma"/>
          <w:sz w:val="20"/>
          <w:szCs w:val="20"/>
        </w:rPr>
        <w:t xml:space="preserve"> previamente para su inclusión en el PMI. Debe considerar la </w:t>
      </w:r>
      <w:r w:rsidR="00304636" w:rsidRPr="00E966A5">
        <w:rPr>
          <w:rFonts w:ascii="Tahoma" w:hAnsi="Tahoma" w:cs="Tahoma"/>
          <w:sz w:val="20"/>
          <w:szCs w:val="20"/>
        </w:rPr>
        <w:t>capacidad</w:t>
      </w:r>
      <w:r w:rsidRPr="00E966A5">
        <w:rPr>
          <w:rFonts w:ascii="Tahoma" w:hAnsi="Tahoma" w:cs="Tahoma"/>
          <w:sz w:val="20"/>
          <w:szCs w:val="20"/>
        </w:rPr>
        <w:t xml:space="preserve"> de gasto de capital y gasto corriente para su operación y </w:t>
      </w:r>
      <w:r w:rsidR="00304636" w:rsidRPr="00E966A5">
        <w:rPr>
          <w:rFonts w:ascii="Tahoma" w:hAnsi="Tahoma" w:cs="Tahoma"/>
          <w:sz w:val="20"/>
          <w:szCs w:val="20"/>
        </w:rPr>
        <w:t>mantenimiento</w:t>
      </w:r>
      <w:r w:rsidRPr="00E966A5">
        <w:rPr>
          <w:rFonts w:ascii="Tahoma" w:hAnsi="Tahoma" w:cs="Tahoma"/>
          <w:sz w:val="20"/>
          <w:szCs w:val="20"/>
        </w:rPr>
        <w:t>.</w:t>
      </w:r>
    </w:p>
    <w:p w:rsidR="00DE4514" w:rsidRPr="00E966A5" w:rsidRDefault="00DE4514" w:rsidP="009F0728">
      <w:pPr>
        <w:autoSpaceDE w:val="0"/>
        <w:autoSpaceDN w:val="0"/>
        <w:adjustRightInd w:val="0"/>
        <w:spacing w:after="0" w:line="240" w:lineRule="auto"/>
        <w:ind w:left="708"/>
        <w:jc w:val="both"/>
        <w:rPr>
          <w:rFonts w:ascii="Tahoma" w:hAnsi="Tahoma" w:cs="Tahoma"/>
          <w:sz w:val="20"/>
          <w:szCs w:val="20"/>
        </w:rPr>
      </w:pPr>
      <w:r w:rsidRPr="00E966A5">
        <w:rPr>
          <w:rFonts w:ascii="Tahoma" w:hAnsi="Tahoma" w:cs="Tahoma"/>
          <w:sz w:val="20"/>
          <w:szCs w:val="20"/>
        </w:rPr>
        <w:t xml:space="preserve">La OPMI debe priorizar la culminación de inversiones en ejecución física antes de </w:t>
      </w:r>
      <w:r w:rsidR="00304636" w:rsidRPr="00E966A5">
        <w:rPr>
          <w:rFonts w:ascii="Tahoma" w:hAnsi="Tahoma" w:cs="Tahoma"/>
          <w:sz w:val="20"/>
          <w:szCs w:val="20"/>
        </w:rPr>
        <w:t>programar</w:t>
      </w:r>
      <w:r w:rsidRPr="00E966A5">
        <w:rPr>
          <w:rFonts w:ascii="Tahoma" w:hAnsi="Tahoma" w:cs="Tahoma"/>
          <w:sz w:val="20"/>
          <w:szCs w:val="20"/>
        </w:rPr>
        <w:t xml:space="preserve"> nuevas inversiones.</w:t>
      </w:r>
    </w:p>
    <w:p w:rsidR="00DE4514" w:rsidRPr="00E966A5" w:rsidRDefault="00DE4514" w:rsidP="009F0728">
      <w:pPr>
        <w:autoSpaceDE w:val="0"/>
        <w:autoSpaceDN w:val="0"/>
        <w:adjustRightInd w:val="0"/>
        <w:spacing w:after="0" w:line="240" w:lineRule="auto"/>
        <w:ind w:left="708"/>
        <w:jc w:val="both"/>
        <w:rPr>
          <w:rFonts w:ascii="Tahoma" w:hAnsi="Tahoma" w:cs="Tahoma"/>
          <w:sz w:val="20"/>
          <w:szCs w:val="20"/>
        </w:rPr>
      </w:pPr>
      <w:r w:rsidRPr="00E966A5">
        <w:rPr>
          <w:rFonts w:ascii="Tahoma" w:hAnsi="Tahoma" w:cs="Tahoma"/>
          <w:sz w:val="20"/>
          <w:szCs w:val="20"/>
        </w:rPr>
        <w:t xml:space="preserve">El literal a. del </w:t>
      </w:r>
      <w:r w:rsidR="00304636" w:rsidRPr="00E966A5">
        <w:rPr>
          <w:rFonts w:ascii="Tahoma" w:hAnsi="Tahoma" w:cs="Tahoma"/>
          <w:sz w:val="20"/>
          <w:szCs w:val="20"/>
        </w:rPr>
        <w:t>artículo</w:t>
      </w:r>
      <w:r w:rsidRPr="00E966A5">
        <w:rPr>
          <w:rFonts w:ascii="Tahoma" w:hAnsi="Tahoma" w:cs="Tahoma"/>
          <w:sz w:val="20"/>
          <w:szCs w:val="20"/>
        </w:rPr>
        <w:t xml:space="preserve"> 7.2 indica </w:t>
      </w:r>
      <w:r w:rsidR="00304636" w:rsidRPr="00E966A5">
        <w:rPr>
          <w:rFonts w:ascii="Tahoma" w:hAnsi="Tahoma" w:cs="Tahoma"/>
          <w:sz w:val="20"/>
          <w:szCs w:val="20"/>
        </w:rPr>
        <w:t>los</w:t>
      </w:r>
      <w:r w:rsidRPr="00E966A5">
        <w:rPr>
          <w:rFonts w:ascii="Tahoma" w:hAnsi="Tahoma" w:cs="Tahoma"/>
          <w:sz w:val="20"/>
          <w:szCs w:val="20"/>
        </w:rPr>
        <w:t xml:space="preserve"> criterios para seleccionar </w:t>
      </w:r>
      <w:r w:rsidR="00304636" w:rsidRPr="00E966A5">
        <w:rPr>
          <w:rFonts w:ascii="Tahoma" w:hAnsi="Tahoma" w:cs="Tahoma"/>
          <w:sz w:val="20"/>
          <w:szCs w:val="20"/>
        </w:rPr>
        <w:t>y priorizar</w:t>
      </w:r>
      <w:r w:rsidRPr="00E966A5">
        <w:rPr>
          <w:rFonts w:ascii="Tahoma" w:hAnsi="Tahoma" w:cs="Tahoma"/>
          <w:sz w:val="20"/>
          <w:szCs w:val="20"/>
        </w:rPr>
        <w:t xml:space="preserve"> </w:t>
      </w:r>
      <w:r w:rsidR="005969D5" w:rsidRPr="00E966A5">
        <w:rPr>
          <w:rFonts w:ascii="Tahoma" w:hAnsi="Tahoma" w:cs="Tahoma"/>
          <w:sz w:val="20"/>
          <w:szCs w:val="20"/>
        </w:rPr>
        <w:t xml:space="preserve">las </w:t>
      </w:r>
      <w:r w:rsidRPr="00E966A5">
        <w:rPr>
          <w:rFonts w:ascii="Tahoma" w:hAnsi="Tahoma" w:cs="Tahoma"/>
          <w:sz w:val="20"/>
          <w:szCs w:val="20"/>
        </w:rPr>
        <w:t>inversiones, en concordancia con lo señ</w:t>
      </w:r>
      <w:r w:rsidR="005969D5" w:rsidRPr="00E966A5">
        <w:rPr>
          <w:rFonts w:ascii="Tahoma" w:hAnsi="Tahoma" w:cs="Tahoma"/>
          <w:sz w:val="20"/>
          <w:szCs w:val="20"/>
        </w:rPr>
        <w:t xml:space="preserve">alado </w:t>
      </w:r>
      <w:r w:rsidRPr="00E966A5">
        <w:rPr>
          <w:rFonts w:ascii="Tahoma" w:hAnsi="Tahoma" w:cs="Tahoma"/>
          <w:sz w:val="20"/>
          <w:szCs w:val="20"/>
        </w:rPr>
        <w:t>en el ar</w:t>
      </w:r>
      <w:r w:rsidR="005969D5" w:rsidRPr="00E966A5">
        <w:rPr>
          <w:rFonts w:ascii="Tahoma" w:hAnsi="Tahoma" w:cs="Tahoma"/>
          <w:sz w:val="20"/>
          <w:szCs w:val="20"/>
        </w:rPr>
        <w:t>tículo</w:t>
      </w:r>
      <w:r w:rsidRPr="00E966A5">
        <w:rPr>
          <w:rFonts w:ascii="Tahoma" w:hAnsi="Tahoma" w:cs="Tahoma"/>
          <w:sz w:val="20"/>
          <w:szCs w:val="20"/>
        </w:rPr>
        <w:t xml:space="preserve"> 4.</w:t>
      </w:r>
    </w:p>
    <w:p w:rsidR="00DE4514" w:rsidRPr="00E966A5" w:rsidRDefault="00DE4514" w:rsidP="009F0728">
      <w:pPr>
        <w:autoSpaceDE w:val="0"/>
        <w:autoSpaceDN w:val="0"/>
        <w:adjustRightInd w:val="0"/>
        <w:spacing w:after="0" w:line="240" w:lineRule="auto"/>
        <w:ind w:left="708"/>
        <w:jc w:val="both"/>
        <w:rPr>
          <w:rFonts w:ascii="Tahoma" w:hAnsi="Tahoma" w:cs="Tahoma"/>
          <w:sz w:val="20"/>
          <w:szCs w:val="20"/>
        </w:rPr>
      </w:pPr>
      <w:r w:rsidRPr="00E966A5">
        <w:rPr>
          <w:rFonts w:ascii="Tahoma" w:hAnsi="Tahoma" w:cs="Tahoma"/>
          <w:sz w:val="20"/>
          <w:szCs w:val="20"/>
        </w:rPr>
        <w:t>La ca</w:t>
      </w:r>
      <w:r w:rsidR="005969D5" w:rsidRPr="00E966A5">
        <w:rPr>
          <w:rFonts w:ascii="Tahoma" w:hAnsi="Tahoma" w:cs="Tahoma"/>
          <w:sz w:val="20"/>
          <w:szCs w:val="20"/>
        </w:rPr>
        <w:t xml:space="preserve">rtera </w:t>
      </w:r>
      <w:r w:rsidRPr="00E966A5">
        <w:rPr>
          <w:rFonts w:ascii="Tahoma" w:hAnsi="Tahoma" w:cs="Tahoma"/>
          <w:sz w:val="20"/>
          <w:szCs w:val="20"/>
        </w:rPr>
        <w:t>de inver</w:t>
      </w:r>
      <w:r w:rsidR="005969D5" w:rsidRPr="00E966A5">
        <w:rPr>
          <w:rFonts w:ascii="Tahoma" w:hAnsi="Tahoma" w:cs="Tahoma"/>
          <w:sz w:val="20"/>
          <w:szCs w:val="20"/>
        </w:rPr>
        <w:t xml:space="preserve">siones </w:t>
      </w:r>
      <w:r w:rsidRPr="00E966A5">
        <w:rPr>
          <w:rFonts w:ascii="Tahoma" w:hAnsi="Tahoma" w:cs="Tahoma"/>
          <w:sz w:val="20"/>
          <w:szCs w:val="20"/>
        </w:rPr>
        <w:t>mostrar</w:t>
      </w:r>
      <w:r w:rsidR="005969D5" w:rsidRPr="00E966A5">
        <w:rPr>
          <w:rFonts w:ascii="Tahoma" w:hAnsi="Tahoma" w:cs="Tahoma"/>
          <w:sz w:val="20"/>
          <w:szCs w:val="20"/>
        </w:rPr>
        <w:t>á</w:t>
      </w:r>
      <w:r w:rsidRPr="00E966A5">
        <w:rPr>
          <w:rFonts w:ascii="Tahoma" w:hAnsi="Tahoma" w:cs="Tahoma"/>
          <w:sz w:val="20"/>
          <w:szCs w:val="20"/>
        </w:rPr>
        <w:t xml:space="preserve"> el orden de prioridad de las </w:t>
      </w:r>
      <w:r w:rsidR="005969D5" w:rsidRPr="00E966A5">
        <w:rPr>
          <w:rFonts w:ascii="Tahoma" w:hAnsi="Tahoma" w:cs="Tahoma"/>
          <w:sz w:val="20"/>
          <w:szCs w:val="20"/>
        </w:rPr>
        <w:t>i</w:t>
      </w:r>
      <w:r w:rsidRPr="00E966A5">
        <w:rPr>
          <w:rFonts w:ascii="Tahoma" w:hAnsi="Tahoma" w:cs="Tahoma"/>
          <w:sz w:val="20"/>
          <w:szCs w:val="20"/>
        </w:rPr>
        <w:t>nversiones s</w:t>
      </w:r>
      <w:r w:rsidR="005969D5" w:rsidRPr="00E966A5">
        <w:rPr>
          <w:rFonts w:ascii="Tahoma" w:hAnsi="Tahoma" w:cs="Tahoma"/>
          <w:sz w:val="20"/>
          <w:szCs w:val="20"/>
        </w:rPr>
        <w:t>e</w:t>
      </w:r>
      <w:r w:rsidRPr="00E966A5">
        <w:rPr>
          <w:rFonts w:ascii="Tahoma" w:hAnsi="Tahoma" w:cs="Tahoma"/>
          <w:sz w:val="20"/>
          <w:szCs w:val="20"/>
        </w:rPr>
        <w:t>leccion</w:t>
      </w:r>
      <w:r w:rsidR="005969D5" w:rsidRPr="00E966A5">
        <w:rPr>
          <w:rFonts w:ascii="Tahoma" w:hAnsi="Tahoma" w:cs="Tahoma"/>
          <w:sz w:val="20"/>
          <w:szCs w:val="20"/>
        </w:rPr>
        <w:t>a</w:t>
      </w:r>
      <w:r w:rsidRPr="00E966A5">
        <w:rPr>
          <w:rFonts w:ascii="Tahoma" w:hAnsi="Tahoma" w:cs="Tahoma"/>
          <w:sz w:val="20"/>
          <w:szCs w:val="20"/>
        </w:rPr>
        <w:t>das.</w:t>
      </w:r>
    </w:p>
    <w:p w:rsidR="00DE4514" w:rsidRPr="00E966A5" w:rsidRDefault="00DE4514" w:rsidP="009F0728">
      <w:pPr>
        <w:autoSpaceDE w:val="0"/>
        <w:autoSpaceDN w:val="0"/>
        <w:adjustRightInd w:val="0"/>
        <w:spacing w:after="0" w:line="240" w:lineRule="auto"/>
        <w:ind w:left="708"/>
        <w:jc w:val="both"/>
        <w:rPr>
          <w:rFonts w:ascii="Tahoma" w:hAnsi="Tahoma" w:cs="Tahoma"/>
          <w:sz w:val="20"/>
          <w:szCs w:val="20"/>
        </w:rPr>
      </w:pPr>
    </w:p>
    <w:p w:rsidR="00DE4514" w:rsidRPr="00583870" w:rsidRDefault="005969D5"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583870">
        <w:rPr>
          <w:rFonts w:ascii="Tahoma" w:hAnsi="Tahoma" w:cs="Tahoma"/>
          <w:b/>
          <w:sz w:val="20"/>
          <w:szCs w:val="20"/>
        </w:rPr>
        <w:t>Elaboración</w:t>
      </w:r>
      <w:r w:rsidR="00DE4514" w:rsidRPr="00583870">
        <w:rPr>
          <w:rFonts w:ascii="Tahoma" w:hAnsi="Tahoma" w:cs="Tahoma"/>
          <w:b/>
          <w:sz w:val="20"/>
          <w:szCs w:val="20"/>
        </w:rPr>
        <w:t xml:space="preserve"> y propuesta de PMI</w:t>
      </w:r>
    </w:p>
    <w:p w:rsidR="005969D5" w:rsidRPr="00E966A5" w:rsidRDefault="005969D5" w:rsidP="009F0728">
      <w:pPr>
        <w:pStyle w:val="Prrafodelista"/>
        <w:autoSpaceDE w:val="0"/>
        <w:autoSpaceDN w:val="0"/>
        <w:adjustRightInd w:val="0"/>
        <w:spacing w:after="0" w:line="240" w:lineRule="auto"/>
        <w:jc w:val="both"/>
        <w:rPr>
          <w:rFonts w:ascii="Tahoma" w:hAnsi="Tahoma" w:cs="Tahoma"/>
          <w:sz w:val="20"/>
          <w:szCs w:val="20"/>
        </w:rPr>
      </w:pPr>
    </w:p>
    <w:p w:rsidR="00DE4514" w:rsidRPr="00E966A5" w:rsidRDefault="005969D5"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La</w:t>
      </w:r>
      <w:r w:rsidR="00F70143" w:rsidRPr="00E966A5">
        <w:rPr>
          <w:rFonts w:ascii="Tahoma" w:hAnsi="Tahoma" w:cs="Tahoma"/>
          <w:sz w:val="20"/>
          <w:szCs w:val="20"/>
        </w:rPr>
        <w:t xml:space="preserve"> OPMI presenta </w:t>
      </w:r>
      <w:r w:rsidRPr="00E966A5">
        <w:rPr>
          <w:rFonts w:ascii="Tahoma" w:hAnsi="Tahoma" w:cs="Tahoma"/>
          <w:sz w:val="20"/>
          <w:szCs w:val="20"/>
        </w:rPr>
        <w:t>una propuesta</w:t>
      </w:r>
      <w:r w:rsidR="00F70143" w:rsidRPr="00E966A5">
        <w:rPr>
          <w:rFonts w:ascii="Tahoma" w:hAnsi="Tahoma" w:cs="Tahoma"/>
          <w:sz w:val="20"/>
          <w:szCs w:val="20"/>
        </w:rPr>
        <w:t xml:space="preserve"> de PMI</w:t>
      </w:r>
      <w:r w:rsidR="00FE60B9">
        <w:rPr>
          <w:rFonts w:ascii="Tahoma" w:hAnsi="Tahoma" w:cs="Tahoma"/>
          <w:sz w:val="20"/>
          <w:szCs w:val="20"/>
        </w:rPr>
        <w:t>. E</w:t>
      </w:r>
      <w:r w:rsidR="00F70143" w:rsidRPr="00E966A5">
        <w:rPr>
          <w:rFonts w:ascii="Tahoma" w:hAnsi="Tahoma" w:cs="Tahoma"/>
          <w:sz w:val="20"/>
          <w:szCs w:val="20"/>
        </w:rPr>
        <w:t xml:space="preserve">n </w:t>
      </w:r>
      <w:r w:rsidRPr="00E966A5">
        <w:rPr>
          <w:rFonts w:ascii="Tahoma" w:hAnsi="Tahoma" w:cs="Tahoma"/>
          <w:sz w:val="20"/>
          <w:szCs w:val="20"/>
        </w:rPr>
        <w:t>coordinación</w:t>
      </w:r>
      <w:r w:rsidR="00F70143" w:rsidRPr="00E966A5">
        <w:rPr>
          <w:rFonts w:ascii="Tahoma" w:hAnsi="Tahoma" w:cs="Tahoma"/>
          <w:sz w:val="20"/>
          <w:szCs w:val="20"/>
        </w:rPr>
        <w:t xml:space="preserve"> con sus unidades</w:t>
      </w:r>
      <w:r w:rsidR="00FE60B9">
        <w:rPr>
          <w:rFonts w:ascii="Tahoma" w:hAnsi="Tahoma" w:cs="Tahoma"/>
          <w:sz w:val="20"/>
          <w:szCs w:val="20"/>
        </w:rPr>
        <w:t>,</w:t>
      </w:r>
      <w:r w:rsidR="00F70143" w:rsidRPr="00E966A5">
        <w:rPr>
          <w:rFonts w:ascii="Tahoma" w:hAnsi="Tahoma" w:cs="Tahoma"/>
          <w:sz w:val="20"/>
          <w:szCs w:val="20"/>
        </w:rPr>
        <w:t xml:space="preserve"> verifica que los montos </w:t>
      </w:r>
      <w:r w:rsidRPr="00E966A5">
        <w:rPr>
          <w:rFonts w:ascii="Tahoma" w:hAnsi="Tahoma" w:cs="Tahoma"/>
          <w:sz w:val="20"/>
          <w:szCs w:val="20"/>
        </w:rPr>
        <w:t>estimados</w:t>
      </w:r>
      <w:r w:rsidR="00F70143" w:rsidRPr="00E966A5">
        <w:rPr>
          <w:rFonts w:ascii="Tahoma" w:hAnsi="Tahoma" w:cs="Tahoma"/>
          <w:sz w:val="20"/>
          <w:szCs w:val="20"/>
        </w:rPr>
        <w:t xml:space="preserve"> estimados de las inversiones </w:t>
      </w:r>
      <w:r w:rsidRPr="00E966A5">
        <w:rPr>
          <w:rFonts w:ascii="Tahoma" w:hAnsi="Tahoma" w:cs="Tahoma"/>
          <w:sz w:val="20"/>
          <w:szCs w:val="20"/>
        </w:rPr>
        <w:t>programadas</w:t>
      </w:r>
      <w:r w:rsidR="00F70143" w:rsidRPr="00E966A5">
        <w:rPr>
          <w:rFonts w:ascii="Tahoma" w:hAnsi="Tahoma" w:cs="Tahoma"/>
          <w:sz w:val="20"/>
          <w:szCs w:val="20"/>
        </w:rPr>
        <w:t xml:space="preserve"> guarden coherencia con el </w:t>
      </w:r>
      <w:r w:rsidRPr="00E966A5">
        <w:rPr>
          <w:rFonts w:ascii="Tahoma" w:hAnsi="Tahoma" w:cs="Tahoma"/>
          <w:sz w:val="20"/>
          <w:szCs w:val="20"/>
        </w:rPr>
        <w:t>cronograma</w:t>
      </w:r>
      <w:r w:rsidR="00F70143" w:rsidRPr="00E966A5">
        <w:rPr>
          <w:rFonts w:ascii="Tahoma" w:hAnsi="Tahoma" w:cs="Tahoma"/>
          <w:sz w:val="20"/>
          <w:szCs w:val="20"/>
        </w:rPr>
        <w:t xml:space="preserve"> de </w:t>
      </w:r>
      <w:r w:rsidRPr="00E966A5">
        <w:rPr>
          <w:rFonts w:ascii="Tahoma" w:hAnsi="Tahoma" w:cs="Tahoma"/>
          <w:sz w:val="20"/>
          <w:szCs w:val="20"/>
        </w:rPr>
        <w:t>ejecución</w:t>
      </w:r>
      <w:r w:rsidR="00F70143" w:rsidRPr="00E966A5">
        <w:rPr>
          <w:rFonts w:ascii="Tahoma" w:hAnsi="Tahoma" w:cs="Tahoma"/>
          <w:sz w:val="20"/>
          <w:szCs w:val="20"/>
        </w:rPr>
        <w:t xml:space="preserve"> de dichas inversiones y los </w:t>
      </w:r>
      <w:r w:rsidRPr="00E966A5">
        <w:rPr>
          <w:rFonts w:ascii="Tahoma" w:hAnsi="Tahoma" w:cs="Tahoma"/>
          <w:sz w:val="20"/>
          <w:szCs w:val="20"/>
        </w:rPr>
        <w:t>criterios</w:t>
      </w:r>
      <w:r w:rsidR="00F70143" w:rsidRPr="00E966A5">
        <w:rPr>
          <w:rFonts w:ascii="Tahoma" w:hAnsi="Tahoma" w:cs="Tahoma"/>
          <w:sz w:val="20"/>
          <w:szCs w:val="20"/>
        </w:rPr>
        <w:t xml:space="preserve"> del </w:t>
      </w:r>
      <w:r w:rsidRPr="00E966A5">
        <w:rPr>
          <w:rFonts w:ascii="Tahoma" w:hAnsi="Tahoma" w:cs="Tahoma"/>
          <w:sz w:val="20"/>
          <w:szCs w:val="20"/>
        </w:rPr>
        <w:t>artículo</w:t>
      </w:r>
      <w:r w:rsidR="00F70143" w:rsidRPr="00E966A5">
        <w:rPr>
          <w:rFonts w:ascii="Tahoma" w:hAnsi="Tahoma" w:cs="Tahoma"/>
          <w:sz w:val="20"/>
          <w:szCs w:val="20"/>
        </w:rPr>
        <w:t xml:space="preserve"> 4.</w:t>
      </w:r>
    </w:p>
    <w:p w:rsidR="00F70143" w:rsidRPr="00E966A5" w:rsidRDefault="00F70143"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Asimismo, a fin de evitar d</w:t>
      </w:r>
      <w:r w:rsidR="005969D5" w:rsidRPr="00E966A5">
        <w:rPr>
          <w:rFonts w:ascii="Tahoma" w:hAnsi="Tahoma" w:cs="Tahoma"/>
          <w:sz w:val="20"/>
          <w:szCs w:val="20"/>
        </w:rPr>
        <w:t xml:space="preserve">uplicidad </w:t>
      </w:r>
      <w:r w:rsidRPr="00E966A5">
        <w:rPr>
          <w:rFonts w:ascii="Tahoma" w:hAnsi="Tahoma" w:cs="Tahoma"/>
          <w:sz w:val="20"/>
          <w:szCs w:val="20"/>
        </w:rPr>
        <w:t xml:space="preserve">de </w:t>
      </w:r>
      <w:r w:rsidR="005969D5" w:rsidRPr="00E966A5">
        <w:rPr>
          <w:rFonts w:ascii="Tahoma" w:hAnsi="Tahoma" w:cs="Tahoma"/>
          <w:sz w:val="20"/>
          <w:szCs w:val="20"/>
        </w:rPr>
        <w:t>inversiones</w:t>
      </w:r>
      <w:r w:rsidRPr="00E966A5">
        <w:rPr>
          <w:rFonts w:ascii="Tahoma" w:hAnsi="Tahoma" w:cs="Tahoma"/>
          <w:sz w:val="20"/>
          <w:szCs w:val="20"/>
        </w:rPr>
        <w:t xml:space="preserve">, las OPMI de </w:t>
      </w:r>
      <w:r w:rsidR="005969D5" w:rsidRPr="00E966A5">
        <w:rPr>
          <w:rFonts w:ascii="Tahoma" w:hAnsi="Tahoma" w:cs="Tahoma"/>
          <w:sz w:val="20"/>
          <w:szCs w:val="20"/>
        </w:rPr>
        <w:t>los</w:t>
      </w:r>
      <w:r w:rsidRPr="00E966A5">
        <w:rPr>
          <w:rFonts w:ascii="Tahoma" w:hAnsi="Tahoma" w:cs="Tahoma"/>
          <w:sz w:val="20"/>
          <w:szCs w:val="20"/>
        </w:rPr>
        <w:t xml:space="preserve"> sectores del gobierno nacional </w:t>
      </w:r>
      <w:r w:rsidR="005969D5" w:rsidRPr="00E966A5">
        <w:rPr>
          <w:rFonts w:ascii="Tahoma" w:hAnsi="Tahoma" w:cs="Tahoma"/>
          <w:sz w:val="20"/>
          <w:szCs w:val="20"/>
        </w:rPr>
        <w:t>coordinan</w:t>
      </w:r>
      <w:r w:rsidRPr="00E966A5">
        <w:rPr>
          <w:rFonts w:ascii="Tahoma" w:hAnsi="Tahoma" w:cs="Tahoma"/>
          <w:sz w:val="20"/>
          <w:szCs w:val="20"/>
        </w:rPr>
        <w:t xml:space="preserve"> sus </w:t>
      </w:r>
      <w:r w:rsidR="005969D5" w:rsidRPr="00E966A5">
        <w:rPr>
          <w:rFonts w:ascii="Tahoma" w:hAnsi="Tahoma" w:cs="Tahoma"/>
          <w:sz w:val="20"/>
          <w:szCs w:val="20"/>
        </w:rPr>
        <w:t>carteras</w:t>
      </w:r>
      <w:r w:rsidRPr="00E966A5">
        <w:rPr>
          <w:rFonts w:ascii="Tahoma" w:hAnsi="Tahoma" w:cs="Tahoma"/>
          <w:sz w:val="20"/>
          <w:szCs w:val="20"/>
        </w:rPr>
        <w:t xml:space="preserve"> de </w:t>
      </w:r>
      <w:r w:rsidR="005969D5" w:rsidRPr="00E966A5">
        <w:rPr>
          <w:rFonts w:ascii="Tahoma" w:hAnsi="Tahoma" w:cs="Tahoma"/>
          <w:sz w:val="20"/>
          <w:szCs w:val="20"/>
        </w:rPr>
        <w:t>inversión</w:t>
      </w:r>
      <w:r w:rsidRPr="00E966A5">
        <w:rPr>
          <w:rFonts w:ascii="Tahoma" w:hAnsi="Tahoma" w:cs="Tahoma"/>
          <w:sz w:val="20"/>
          <w:szCs w:val="20"/>
        </w:rPr>
        <w:t xml:space="preserve"> con las OPMI de gobierno </w:t>
      </w:r>
      <w:r w:rsidR="005969D5" w:rsidRPr="00E966A5">
        <w:rPr>
          <w:rFonts w:ascii="Tahoma" w:hAnsi="Tahoma" w:cs="Tahoma"/>
          <w:sz w:val="20"/>
          <w:szCs w:val="20"/>
        </w:rPr>
        <w:t>regional</w:t>
      </w:r>
      <w:r w:rsidRPr="00E966A5">
        <w:rPr>
          <w:rFonts w:ascii="Tahoma" w:hAnsi="Tahoma" w:cs="Tahoma"/>
          <w:sz w:val="20"/>
          <w:szCs w:val="20"/>
        </w:rPr>
        <w:t xml:space="preserve"> y local</w:t>
      </w:r>
      <w:r w:rsidR="00FE60B9">
        <w:rPr>
          <w:rFonts w:ascii="Tahoma" w:hAnsi="Tahoma" w:cs="Tahoma"/>
          <w:sz w:val="20"/>
          <w:szCs w:val="20"/>
        </w:rPr>
        <w:t xml:space="preserve">, y por su parte, éstas </w:t>
      </w:r>
      <w:r w:rsidRPr="00E966A5">
        <w:rPr>
          <w:rFonts w:ascii="Tahoma" w:hAnsi="Tahoma" w:cs="Tahoma"/>
          <w:sz w:val="20"/>
          <w:szCs w:val="20"/>
        </w:rPr>
        <w:t>informar</w:t>
      </w:r>
      <w:r w:rsidR="005969D5" w:rsidRPr="00E966A5">
        <w:rPr>
          <w:rFonts w:ascii="Tahoma" w:hAnsi="Tahoma" w:cs="Tahoma"/>
          <w:sz w:val="20"/>
          <w:szCs w:val="20"/>
        </w:rPr>
        <w:t>á</w:t>
      </w:r>
      <w:r w:rsidRPr="00E966A5">
        <w:rPr>
          <w:rFonts w:ascii="Tahoma" w:hAnsi="Tahoma" w:cs="Tahoma"/>
          <w:sz w:val="20"/>
          <w:szCs w:val="20"/>
        </w:rPr>
        <w:t>n su propuesta de cart</w:t>
      </w:r>
      <w:r w:rsidR="005969D5" w:rsidRPr="00E966A5">
        <w:rPr>
          <w:rFonts w:ascii="Tahoma" w:hAnsi="Tahoma" w:cs="Tahoma"/>
          <w:sz w:val="20"/>
          <w:szCs w:val="20"/>
        </w:rPr>
        <w:t>e</w:t>
      </w:r>
      <w:r w:rsidRPr="00E966A5">
        <w:rPr>
          <w:rFonts w:ascii="Tahoma" w:hAnsi="Tahoma" w:cs="Tahoma"/>
          <w:sz w:val="20"/>
          <w:szCs w:val="20"/>
        </w:rPr>
        <w:t>ra a la OPMI de los sectores, quienes emitirán una opinión sobre dicha cartera, según el plazo esta</w:t>
      </w:r>
      <w:r w:rsidR="005969D5" w:rsidRPr="00E966A5">
        <w:rPr>
          <w:rFonts w:ascii="Tahoma" w:hAnsi="Tahoma" w:cs="Tahoma"/>
          <w:sz w:val="20"/>
          <w:szCs w:val="20"/>
        </w:rPr>
        <w:t>blecido e</w:t>
      </w:r>
      <w:r w:rsidRPr="00E966A5">
        <w:rPr>
          <w:rFonts w:ascii="Tahoma" w:hAnsi="Tahoma" w:cs="Tahoma"/>
          <w:sz w:val="20"/>
          <w:szCs w:val="20"/>
        </w:rPr>
        <w:t>n</w:t>
      </w:r>
      <w:r w:rsidR="005969D5" w:rsidRPr="00E966A5">
        <w:rPr>
          <w:rFonts w:ascii="Tahoma" w:hAnsi="Tahoma" w:cs="Tahoma"/>
          <w:sz w:val="20"/>
          <w:szCs w:val="20"/>
        </w:rPr>
        <w:t xml:space="preserve"> </w:t>
      </w:r>
      <w:r w:rsidRPr="00E966A5">
        <w:rPr>
          <w:rFonts w:ascii="Tahoma" w:hAnsi="Tahoma" w:cs="Tahoma"/>
          <w:sz w:val="20"/>
          <w:szCs w:val="20"/>
        </w:rPr>
        <w:t>el Ane</w:t>
      </w:r>
      <w:r w:rsidR="005969D5" w:rsidRPr="00E966A5">
        <w:rPr>
          <w:rFonts w:ascii="Tahoma" w:hAnsi="Tahoma" w:cs="Tahoma"/>
          <w:sz w:val="20"/>
          <w:szCs w:val="20"/>
        </w:rPr>
        <w:t>x</w:t>
      </w:r>
      <w:r w:rsidRPr="00E966A5">
        <w:rPr>
          <w:rFonts w:ascii="Tahoma" w:hAnsi="Tahoma" w:cs="Tahoma"/>
          <w:sz w:val="20"/>
          <w:szCs w:val="20"/>
        </w:rPr>
        <w:t xml:space="preserve">o </w:t>
      </w:r>
      <w:r w:rsidR="005969D5" w:rsidRPr="00E966A5">
        <w:rPr>
          <w:rFonts w:ascii="Tahoma" w:hAnsi="Tahoma" w:cs="Tahoma"/>
          <w:sz w:val="20"/>
          <w:szCs w:val="20"/>
        </w:rPr>
        <w:t>N° 9</w:t>
      </w:r>
      <w:r w:rsidRPr="00E966A5">
        <w:rPr>
          <w:rFonts w:ascii="Tahoma" w:hAnsi="Tahoma" w:cs="Tahoma"/>
          <w:sz w:val="20"/>
          <w:szCs w:val="20"/>
        </w:rPr>
        <w:t xml:space="preserve">. Luego de ello, </w:t>
      </w:r>
      <w:r w:rsidR="00F96B05" w:rsidRPr="00E966A5">
        <w:rPr>
          <w:rFonts w:ascii="Tahoma" w:hAnsi="Tahoma" w:cs="Tahoma"/>
          <w:sz w:val="20"/>
          <w:szCs w:val="20"/>
        </w:rPr>
        <w:t>la OPMI pres</w:t>
      </w:r>
      <w:r w:rsidR="005969D5" w:rsidRPr="00E966A5">
        <w:rPr>
          <w:rFonts w:ascii="Tahoma" w:hAnsi="Tahoma" w:cs="Tahoma"/>
          <w:sz w:val="20"/>
          <w:szCs w:val="20"/>
        </w:rPr>
        <w:t xml:space="preserve">entará </w:t>
      </w:r>
      <w:r w:rsidR="00F96B05" w:rsidRPr="00E966A5">
        <w:rPr>
          <w:rFonts w:ascii="Tahoma" w:hAnsi="Tahoma" w:cs="Tahoma"/>
          <w:sz w:val="20"/>
          <w:szCs w:val="20"/>
        </w:rPr>
        <w:t>dicha propuesta al OR para su aprobación.</w:t>
      </w:r>
    </w:p>
    <w:p w:rsidR="00F96B05" w:rsidRPr="00E966A5" w:rsidRDefault="00F96B05" w:rsidP="009F0728">
      <w:pPr>
        <w:pStyle w:val="Prrafodelista"/>
        <w:autoSpaceDE w:val="0"/>
        <w:autoSpaceDN w:val="0"/>
        <w:adjustRightInd w:val="0"/>
        <w:spacing w:after="0" w:line="240" w:lineRule="auto"/>
        <w:jc w:val="both"/>
        <w:rPr>
          <w:rFonts w:ascii="Tahoma" w:hAnsi="Tahoma" w:cs="Tahoma"/>
          <w:sz w:val="20"/>
          <w:szCs w:val="20"/>
        </w:rPr>
      </w:pPr>
    </w:p>
    <w:p w:rsidR="00DE4514" w:rsidRPr="00583870" w:rsidRDefault="005969D5"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583870">
        <w:rPr>
          <w:rFonts w:ascii="Tahoma" w:hAnsi="Tahoma" w:cs="Tahoma"/>
          <w:b/>
          <w:sz w:val="20"/>
          <w:szCs w:val="20"/>
        </w:rPr>
        <w:t>Aprobación</w:t>
      </w:r>
      <w:r w:rsidR="00F96B05" w:rsidRPr="00583870">
        <w:rPr>
          <w:rFonts w:ascii="Tahoma" w:hAnsi="Tahoma" w:cs="Tahoma"/>
          <w:b/>
          <w:sz w:val="20"/>
          <w:szCs w:val="20"/>
        </w:rPr>
        <w:t xml:space="preserve"> </w:t>
      </w:r>
      <w:r w:rsidRPr="00583870">
        <w:rPr>
          <w:rFonts w:ascii="Tahoma" w:hAnsi="Tahoma" w:cs="Tahoma"/>
          <w:b/>
          <w:sz w:val="20"/>
          <w:szCs w:val="20"/>
        </w:rPr>
        <w:t>d</w:t>
      </w:r>
      <w:r w:rsidR="00F96B05" w:rsidRPr="00583870">
        <w:rPr>
          <w:rFonts w:ascii="Tahoma" w:hAnsi="Tahoma" w:cs="Tahoma"/>
          <w:b/>
          <w:sz w:val="20"/>
          <w:szCs w:val="20"/>
        </w:rPr>
        <w:t>el Programa M</w:t>
      </w:r>
      <w:r w:rsidRPr="00583870">
        <w:rPr>
          <w:rFonts w:ascii="Tahoma" w:hAnsi="Tahoma" w:cs="Tahoma"/>
          <w:b/>
          <w:sz w:val="20"/>
          <w:szCs w:val="20"/>
        </w:rPr>
        <w:t>u</w:t>
      </w:r>
      <w:r w:rsidR="00F96B05" w:rsidRPr="00583870">
        <w:rPr>
          <w:rFonts w:ascii="Tahoma" w:hAnsi="Tahoma" w:cs="Tahoma"/>
          <w:b/>
          <w:sz w:val="20"/>
          <w:szCs w:val="20"/>
        </w:rPr>
        <w:t>lti</w:t>
      </w:r>
      <w:r w:rsidRPr="00583870">
        <w:rPr>
          <w:rFonts w:ascii="Tahoma" w:hAnsi="Tahoma" w:cs="Tahoma"/>
          <w:b/>
          <w:sz w:val="20"/>
          <w:szCs w:val="20"/>
        </w:rPr>
        <w:t>a</w:t>
      </w:r>
      <w:r w:rsidR="00F96B05" w:rsidRPr="00583870">
        <w:rPr>
          <w:rFonts w:ascii="Tahoma" w:hAnsi="Tahoma" w:cs="Tahoma"/>
          <w:b/>
          <w:sz w:val="20"/>
          <w:szCs w:val="20"/>
        </w:rPr>
        <w:t xml:space="preserve">nual de Inversiones  </w:t>
      </w:r>
    </w:p>
    <w:p w:rsidR="005969D5" w:rsidRPr="00E966A5" w:rsidRDefault="005969D5" w:rsidP="009F0728">
      <w:pPr>
        <w:pStyle w:val="Prrafodelista"/>
        <w:autoSpaceDE w:val="0"/>
        <w:autoSpaceDN w:val="0"/>
        <w:adjustRightInd w:val="0"/>
        <w:spacing w:after="0" w:line="240" w:lineRule="auto"/>
        <w:jc w:val="both"/>
        <w:rPr>
          <w:rFonts w:ascii="Tahoma" w:hAnsi="Tahoma" w:cs="Tahoma"/>
          <w:b/>
          <w:sz w:val="20"/>
          <w:szCs w:val="20"/>
        </w:rPr>
      </w:pPr>
    </w:p>
    <w:p w:rsidR="00F96B05" w:rsidRPr="00E966A5" w:rsidRDefault="00F96B05" w:rsidP="009F0728">
      <w:pPr>
        <w:pStyle w:val="Prrafodelista"/>
        <w:autoSpaceDE w:val="0"/>
        <w:autoSpaceDN w:val="0"/>
        <w:adjustRightInd w:val="0"/>
        <w:spacing w:after="0" w:line="240" w:lineRule="auto"/>
        <w:jc w:val="both"/>
        <w:rPr>
          <w:rFonts w:ascii="Tahoma" w:hAnsi="Tahoma" w:cs="Tahoma"/>
          <w:sz w:val="20"/>
          <w:szCs w:val="20"/>
        </w:rPr>
      </w:pPr>
      <w:r w:rsidRPr="00E966A5">
        <w:rPr>
          <w:rFonts w:ascii="Tahoma" w:hAnsi="Tahoma" w:cs="Tahoma"/>
          <w:sz w:val="20"/>
          <w:szCs w:val="20"/>
        </w:rPr>
        <w:t xml:space="preserve">El PMI sectorial es aprobado por el </w:t>
      </w:r>
      <w:r w:rsidR="005969D5" w:rsidRPr="00E966A5">
        <w:rPr>
          <w:rFonts w:ascii="Tahoma" w:hAnsi="Tahoma" w:cs="Tahoma"/>
          <w:sz w:val="20"/>
          <w:szCs w:val="20"/>
        </w:rPr>
        <w:t>ministro</w:t>
      </w:r>
      <w:r w:rsidRPr="00E966A5">
        <w:rPr>
          <w:rFonts w:ascii="Tahoma" w:hAnsi="Tahoma" w:cs="Tahoma"/>
          <w:sz w:val="20"/>
          <w:szCs w:val="20"/>
        </w:rPr>
        <w:t xml:space="preserve">, </w:t>
      </w:r>
      <w:r w:rsidR="005969D5" w:rsidRPr="00E966A5">
        <w:rPr>
          <w:rFonts w:ascii="Tahoma" w:hAnsi="Tahoma" w:cs="Tahoma"/>
          <w:sz w:val="20"/>
          <w:szCs w:val="20"/>
        </w:rPr>
        <w:t>titular</w:t>
      </w:r>
      <w:r w:rsidRPr="00E966A5">
        <w:rPr>
          <w:rFonts w:ascii="Tahoma" w:hAnsi="Tahoma" w:cs="Tahoma"/>
          <w:sz w:val="20"/>
          <w:szCs w:val="20"/>
        </w:rPr>
        <w:t xml:space="preserve"> o la máxima autoridad ejecutiva del </w:t>
      </w:r>
      <w:r w:rsidR="005969D5" w:rsidRPr="00E966A5">
        <w:rPr>
          <w:rFonts w:ascii="Tahoma" w:hAnsi="Tahoma" w:cs="Tahoma"/>
          <w:sz w:val="20"/>
          <w:szCs w:val="20"/>
        </w:rPr>
        <w:t>sector</w:t>
      </w:r>
      <w:r w:rsidRPr="00E966A5">
        <w:rPr>
          <w:rFonts w:ascii="Tahoma" w:hAnsi="Tahoma" w:cs="Tahoma"/>
          <w:sz w:val="20"/>
          <w:szCs w:val="20"/>
        </w:rPr>
        <w:t xml:space="preserve">. El PMI regional es aprobado por el Gobernador </w:t>
      </w:r>
      <w:r w:rsidR="005969D5" w:rsidRPr="00E966A5">
        <w:rPr>
          <w:rFonts w:ascii="Tahoma" w:hAnsi="Tahoma" w:cs="Tahoma"/>
          <w:sz w:val="20"/>
          <w:szCs w:val="20"/>
        </w:rPr>
        <w:t>R</w:t>
      </w:r>
      <w:r w:rsidRPr="00E966A5">
        <w:rPr>
          <w:rFonts w:ascii="Tahoma" w:hAnsi="Tahoma" w:cs="Tahoma"/>
          <w:sz w:val="20"/>
          <w:szCs w:val="20"/>
        </w:rPr>
        <w:t>egional. El PMI local es aprobado por el alcalde.</w:t>
      </w:r>
      <w:r w:rsidR="005969D5" w:rsidRPr="00E966A5">
        <w:rPr>
          <w:rFonts w:ascii="Tahoma" w:hAnsi="Tahoma" w:cs="Tahoma"/>
          <w:sz w:val="20"/>
          <w:szCs w:val="20"/>
        </w:rPr>
        <w:t xml:space="preserve"> </w:t>
      </w:r>
      <w:r w:rsidRPr="00E966A5">
        <w:rPr>
          <w:rFonts w:ascii="Tahoma" w:hAnsi="Tahoma" w:cs="Tahoma"/>
          <w:sz w:val="20"/>
          <w:szCs w:val="20"/>
        </w:rPr>
        <w:t>No es delegable dic</w:t>
      </w:r>
      <w:r w:rsidR="005969D5" w:rsidRPr="00E966A5">
        <w:rPr>
          <w:rFonts w:ascii="Tahoma" w:hAnsi="Tahoma" w:cs="Tahoma"/>
          <w:sz w:val="20"/>
          <w:szCs w:val="20"/>
        </w:rPr>
        <w:t>h</w:t>
      </w:r>
      <w:r w:rsidRPr="00E966A5">
        <w:rPr>
          <w:rFonts w:ascii="Tahoma" w:hAnsi="Tahoma" w:cs="Tahoma"/>
          <w:sz w:val="20"/>
          <w:szCs w:val="20"/>
        </w:rPr>
        <w:t>a facultad.</w:t>
      </w:r>
    </w:p>
    <w:p w:rsidR="005969D5" w:rsidRPr="00E966A5" w:rsidRDefault="005969D5" w:rsidP="009F0728">
      <w:pPr>
        <w:pStyle w:val="Prrafodelista"/>
        <w:autoSpaceDE w:val="0"/>
        <w:autoSpaceDN w:val="0"/>
        <w:adjustRightInd w:val="0"/>
        <w:spacing w:after="0" w:line="240" w:lineRule="auto"/>
        <w:jc w:val="both"/>
        <w:rPr>
          <w:rFonts w:ascii="Tahoma" w:hAnsi="Tahoma" w:cs="Tahoma"/>
          <w:sz w:val="20"/>
          <w:szCs w:val="20"/>
        </w:rPr>
      </w:pPr>
    </w:p>
    <w:p w:rsidR="00F96B05" w:rsidRPr="00583870" w:rsidRDefault="005969D5"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583870">
        <w:rPr>
          <w:rFonts w:ascii="Tahoma" w:hAnsi="Tahoma" w:cs="Tahoma"/>
          <w:b/>
          <w:sz w:val="20"/>
          <w:szCs w:val="20"/>
        </w:rPr>
        <w:t>Presentación</w:t>
      </w:r>
      <w:r w:rsidR="00F96B05" w:rsidRPr="00583870">
        <w:rPr>
          <w:rFonts w:ascii="Tahoma" w:hAnsi="Tahoma" w:cs="Tahoma"/>
          <w:b/>
          <w:sz w:val="20"/>
          <w:szCs w:val="20"/>
        </w:rPr>
        <w:t xml:space="preserve"> del PMI a la DGPMI</w:t>
      </w:r>
    </w:p>
    <w:p w:rsidR="005969D5" w:rsidRPr="00E966A5" w:rsidRDefault="005969D5" w:rsidP="009F0728">
      <w:pPr>
        <w:autoSpaceDE w:val="0"/>
        <w:autoSpaceDN w:val="0"/>
        <w:adjustRightInd w:val="0"/>
        <w:spacing w:after="0" w:line="240" w:lineRule="auto"/>
        <w:ind w:left="709"/>
        <w:jc w:val="both"/>
        <w:rPr>
          <w:rFonts w:ascii="Tahoma" w:hAnsi="Tahoma" w:cs="Tahoma"/>
          <w:sz w:val="20"/>
          <w:szCs w:val="20"/>
        </w:rPr>
      </w:pPr>
    </w:p>
    <w:p w:rsidR="00F96B05" w:rsidRPr="00E966A5" w:rsidRDefault="00F96B05" w:rsidP="009F0728">
      <w:pPr>
        <w:autoSpaceDE w:val="0"/>
        <w:autoSpaceDN w:val="0"/>
        <w:adjustRightInd w:val="0"/>
        <w:spacing w:after="0" w:line="240" w:lineRule="auto"/>
        <w:ind w:left="709"/>
        <w:jc w:val="both"/>
        <w:rPr>
          <w:rFonts w:ascii="Tahoma" w:hAnsi="Tahoma" w:cs="Tahoma"/>
          <w:sz w:val="20"/>
          <w:szCs w:val="20"/>
        </w:rPr>
      </w:pPr>
      <w:r w:rsidRPr="00E966A5">
        <w:rPr>
          <w:rFonts w:ascii="Tahoma" w:hAnsi="Tahoma" w:cs="Tahoma"/>
          <w:sz w:val="20"/>
          <w:szCs w:val="20"/>
        </w:rPr>
        <w:t xml:space="preserve">El OR, mediante oficio presenta </w:t>
      </w:r>
      <w:r w:rsidR="00FE60B9">
        <w:rPr>
          <w:rFonts w:ascii="Tahoma" w:hAnsi="Tahoma" w:cs="Tahoma"/>
          <w:sz w:val="20"/>
          <w:szCs w:val="20"/>
        </w:rPr>
        <w:t xml:space="preserve">a </w:t>
      </w:r>
      <w:r w:rsidRPr="00E966A5">
        <w:rPr>
          <w:rFonts w:ascii="Tahoma" w:hAnsi="Tahoma" w:cs="Tahoma"/>
          <w:sz w:val="20"/>
          <w:szCs w:val="20"/>
        </w:rPr>
        <w:t xml:space="preserve">la DGPMI el reporte </w:t>
      </w:r>
      <w:r w:rsidR="005969D5" w:rsidRPr="00E966A5">
        <w:rPr>
          <w:rFonts w:ascii="Tahoma" w:hAnsi="Tahoma" w:cs="Tahoma"/>
          <w:sz w:val="20"/>
          <w:szCs w:val="20"/>
        </w:rPr>
        <w:t>informático</w:t>
      </w:r>
      <w:r w:rsidRPr="00E966A5">
        <w:rPr>
          <w:rFonts w:ascii="Tahoma" w:hAnsi="Tahoma" w:cs="Tahoma"/>
          <w:sz w:val="20"/>
          <w:szCs w:val="20"/>
        </w:rPr>
        <w:t xml:space="preserve"> del PMI correspondiente, registrado por la OPMI en el </w:t>
      </w:r>
      <w:r w:rsidR="00FE60B9">
        <w:rPr>
          <w:rFonts w:ascii="Tahoma" w:hAnsi="Tahoma" w:cs="Tahoma"/>
          <w:sz w:val="20"/>
          <w:szCs w:val="20"/>
        </w:rPr>
        <w:t>Módulo de Programación Multianual de Inversiones (</w:t>
      </w:r>
      <w:r w:rsidRPr="00E966A5">
        <w:rPr>
          <w:rFonts w:ascii="Tahoma" w:hAnsi="Tahoma" w:cs="Tahoma"/>
          <w:sz w:val="20"/>
          <w:szCs w:val="20"/>
        </w:rPr>
        <w:t>MPMI</w:t>
      </w:r>
      <w:r w:rsidR="00FE60B9">
        <w:rPr>
          <w:rFonts w:ascii="Tahoma" w:hAnsi="Tahoma" w:cs="Tahoma"/>
          <w:sz w:val="20"/>
          <w:szCs w:val="20"/>
        </w:rPr>
        <w:t>)</w:t>
      </w:r>
      <w:r w:rsidRPr="00E966A5">
        <w:rPr>
          <w:rFonts w:ascii="Tahoma" w:hAnsi="Tahoma" w:cs="Tahoma"/>
          <w:sz w:val="20"/>
          <w:szCs w:val="20"/>
        </w:rPr>
        <w:t xml:space="preserve"> </w:t>
      </w:r>
      <w:r w:rsidRPr="00E966A5">
        <w:rPr>
          <w:rFonts w:ascii="Tahoma" w:hAnsi="Tahoma" w:cs="Tahoma"/>
          <w:sz w:val="20"/>
          <w:szCs w:val="20"/>
        </w:rPr>
        <w:lastRenderedPageBreak/>
        <w:t>hasta el 15 de abril de cada año fiscal. Asimismo,</w:t>
      </w:r>
      <w:r w:rsidR="005969D5" w:rsidRPr="00E966A5">
        <w:rPr>
          <w:rFonts w:ascii="Tahoma" w:hAnsi="Tahoma" w:cs="Tahoma"/>
          <w:sz w:val="20"/>
          <w:szCs w:val="20"/>
        </w:rPr>
        <w:t xml:space="preserve"> </w:t>
      </w:r>
      <w:r w:rsidRPr="00E966A5">
        <w:rPr>
          <w:rFonts w:ascii="Tahoma" w:hAnsi="Tahoma" w:cs="Tahoma"/>
          <w:sz w:val="20"/>
          <w:szCs w:val="20"/>
        </w:rPr>
        <w:t>dicho oficio debe adjuntar e</w:t>
      </w:r>
      <w:r w:rsidR="005969D5" w:rsidRPr="00E966A5">
        <w:rPr>
          <w:rFonts w:ascii="Tahoma" w:hAnsi="Tahoma" w:cs="Tahoma"/>
          <w:sz w:val="20"/>
          <w:szCs w:val="20"/>
        </w:rPr>
        <w:t>l</w:t>
      </w:r>
      <w:r w:rsidRPr="00E966A5">
        <w:rPr>
          <w:rFonts w:ascii="Tahoma" w:hAnsi="Tahoma" w:cs="Tahoma"/>
          <w:sz w:val="20"/>
          <w:szCs w:val="20"/>
        </w:rPr>
        <w:t xml:space="preserve"> </w:t>
      </w:r>
      <w:r w:rsidR="005969D5" w:rsidRPr="00E966A5">
        <w:rPr>
          <w:rFonts w:ascii="Tahoma" w:hAnsi="Tahoma" w:cs="Tahoma"/>
          <w:sz w:val="20"/>
          <w:szCs w:val="20"/>
        </w:rPr>
        <w:t>diagnóstico</w:t>
      </w:r>
      <w:r w:rsidRPr="00E966A5">
        <w:rPr>
          <w:rFonts w:ascii="Tahoma" w:hAnsi="Tahoma" w:cs="Tahoma"/>
          <w:sz w:val="20"/>
          <w:szCs w:val="20"/>
        </w:rPr>
        <w:t xml:space="preserve"> de brechas de infraestructura o de acceso a servicios públicos, y los criterios de p</w:t>
      </w:r>
      <w:r w:rsidR="005969D5" w:rsidRPr="00E966A5">
        <w:rPr>
          <w:rFonts w:ascii="Tahoma" w:hAnsi="Tahoma" w:cs="Tahoma"/>
          <w:sz w:val="20"/>
          <w:szCs w:val="20"/>
        </w:rPr>
        <w:t>riorización</w:t>
      </w:r>
      <w:r w:rsidRPr="00E966A5">
        <w:rPr>
          <w:rFonts w:ascii="Tahoma" w:hAnsi="Tahoma" w:cs="Tahoma"/>
          <w:sz w:val="20"/>
          <w:szCs w:val="20"/>
        </w:rPr>
        <w:t xml:space="preserve">. La presentación del PMI incluye la presentación del diagnóstico de brechas, los criterios de priorización y la </w:t>
      </w:r>
      <w:r w:rsidR="005969D5" w:rsidRPr="00E966A5">
        <w:rPr>
          <w:rFonts w:ascii="Tahoma" w:hAnsi="Tahoma" w:cs="Tahoma"/>
          <w:sz w:val="20"/>
          <w:szCs w:val="20"/>
        </w:rPr>
        <w:t>cartera</w:t>
      </w:r>
      <w:r w:rsidRPr="00E966A5">
        <w:rPr>
          <w:rFonts w:ascii="Tahoma" w:hAnsi="Tahoma" w:cs="Tahoma"/>
          <w:sz w:val="20"/>
          <w:szCs w:val="20"/>
        </w:rPr>
        <w:t xml:space="preserve"> de inversiones.</w:t>
      </w:r>
    </w:p>
    <w:p w:rsidR="00F96B05" w:rsidRPr="00E966A5" w:rsidRDefault="00F96B05" w:rsidP="00583870">
      <w:pPr>
        <w:pStyle w:val="Prrafodelista"/>
        <w:numPr>
          <w:ilvl w:val="0"/>
          <w:numId w:val="1"/>
        </w:numPr>
        <w:autoSpaceDE w:val="0"/>
        <w:autoSpaceDN w:val="0"/>
        <w:adjustRightInd w:val="0"/>
        <w:spacing w:after="0" w:line="240" w:lineRule="auto"/>
        <w:jc w:val="both"/>
        <w:rPr>
          <w:rFonts w:ascii="Tahoma" w:hAnsi="Tahoma" w:cs="Tahoma"/>
          <w:b/>
          <w:sz w:val="20"/>
          <w:szCs w:val="20"/>
        </w:rPr>
      </w:pPr>
      <w:r w:rsidRPr="00E966A5">
        <w:rPr>
          <w:rFonts w:ascii="Tahoma" w:hAnsi="Tahoma" w:cs="Tahoma"/>
          <w:b/>
          <w:sz w:val="20"/>
          <w:szCs w:val="20"/>
        </w:rPr>
        <w:t>Programa Multianual de Inversiones del Estado (PMIE)</w:t>
      </w:r>
    </w:p>
    <w:p w:rsidR="005969D5" w:rsidRPr="00E966A5" w:rsidRDefault="005969D5" w:rsidP="009F0728">
      <w:pPr>
        <w:autoSpaceDE w:val="0"/>
        <w:autoSpaceDN w:val="0"/>
        <w:adjustRightInd w:val="0"/>
        <w:spacing w:after="0" w:line="240" w:lineRule="auto"/>
        <w:ind w:left="709"/>
        <w:jc w:val="both"/>
        <w:rPr>
          <w:rFonts w:ascii="Tahoma" w:hAnsi="Tahoma" w:cs="Tahoma"/>
          <w:sz w:val="20"/>
          <w:szCs w:val="20"/>
        </w:rPr>
      </w:pPr>
    </w:p>
    <w:p w:rsidR="00F96B05" w:rsidRPr="00E966A5" w:rsidRDefault="00F96B05" w:rsidP="009F0728">
      <w:pPr>
        <w:autoSpaceDE w:val="0"/>
        <w:autoSpaceDN w:val="0"/>
        <w:adjustRightInd w:val="0"/>
        <w:spacing w:after="0" w:line="240" w:lineRule="auto"/>
        <w:ind w:left="709"/>
        <w:jc w:val="both"/>
        <w:rPr>
          <w:rFonts w:ascii="Tahoma" w:hAnsi="Tahoma" w:cs="Tahoma"/>
          <w:sz w:val="20"/>
          <w:szCs w:val="20"/>
        </w:rPr>
      </w:pPr>
      <w:r w:rsidRPr="00E966A5">
        <w:rPr>
          <w:rFonts w:ascii="Tahoma" w:hAnsi="Tahoma" w:cs="Tahoma"/>
          <w:sz w:val="20"/>
          <w:szCs w:val="20"/>
        </w:rPr>
        <w:t xml:space="preserve">El PMIE constituye el marco orientador de la formulación presupuestaria anual de las inversiones y se elabora sobre la base de los PMI sectoriales, regionales y locales presentados a la DGPMI, los cuales deben </w:t>
      </w:r>
      <w:r w:rsidR="005969D5" w:rsidRPr="00E966A5">
        <w:rPr>
          <w:rFonts w:ascii="Tahoma" w:hAnsi="Tahoma" w:cs="Tahoma"/>
          <w:sz w:val="20"/>
          <w:szCs w:val="20"/>
        </w:rPr>
        <w:t>refl</w:t>
      </w:r>
      <w:r w:rsidRPr="00E966A5">
        <w:rPr>
          <w:rFonts w:ascii="Tahoma" w:hAnsi="Tahoma" w:cs="Tahoma"/>
          <w:sz w:val="20"/>
          <w:szCs w:val="20"/>
        </w:rPr>
        <w:t xml:space="preserve">ejar los criterios de priorización aprobados por los respectivos OR y los objetivos de cierre de brechas. </w:t>
      </w:r>
    </w:p>
    <w:p w:rsidR="00A02382" w:rsidRDefault="00F96B05" w:rsidP="009F0728">
      <w:pPr>
        <w:autoSpaceDE w:val="0"/>
        <w:autoSpaceDN w:val="0"/>
        <w:adjustRightInd w:val="0"/>
        <w:spacing w:after="0" w:line="240" w:lineRule="auto"/>
        <w:ind w:left="709"/>
        <w:jc w:val="both"/>
        <w:rPr>
          <w:rFonts w:ascii="Tahoma" w:hAnsi="Tahoma" w:cs="Tahoma"/>
          <w:sz w:val="20"/>
          <w:szCs w:val="20"/>
        </w:rPr>
      </w:pPr>
      <w:r w:rsidRPr="00E966A5">
        <w:rPr>
          <w:rFonts w:ascii="Tahoma" w:hAnsi="Tahoma" w:cs="Tahoma"/>
          <w:sz w:val="20"/>
          <w:szCs w:val="20"/>
        </w:rPr>
        <w:t xml:space="preserve">La DGPMI </w:t>
      </w:r>
      <w:r w:rsidR="005969D5" w:rsidRPr="00E966A5">
        <w:rPr>
          <w:rFonts w:ascii="Tahoma" w:hAnsi="Tahoma" w:cs="Tahoma"/>
          <w:sz w:val="20"/>
          <w:szCs w:val="20"/>
        </w:rPr>
        <w:t>verificar</w:t>
      </w:r>
      <w:r w:rsidRPr="00E966A5">
        <w:rPr>
          <w:rFonts w:ascii="Tahoma" w:hAnsi="Tahoma" w:cs="Tahoma"/>
          <w:sz w:val="20"/>
          <w:szCs w:val="20"/>
        </w:rPr>
        <w:t xml:space="preserve"> la consistencia entre las brechas</w:t>
      </w:r>
      <w:r w:rsidR="00A02382" w:rsidRPr="00E966A5">
        <w:rPr>
          <w:rFonts w:ascii="Tahoma" w:hAnsi="Tahoma" w:cs="Tahoma"/>
          <w:sz w:val="20"/>
          <w:szCs w:val="20"/>
        </w:rPr>
        <w:t xml:space="preserve"> </w:t>
      </w:r>
      <w:r w:rsidRPr="00E966A5">
        <w:rPr>
          <w:rFonts w:ascii="Tahoma" w:hAnsi="Tahoma" w:cs="Tahoma"/>
          <w:sz w:val="20"/>
          <w:szCs w:val="20"/>
        </w:rPr>
        <w:t>de infraestructura y/o de acceso a servicios públicos</w:t>
      </w:r>
      <w:r w:rsidR="00A02382" w:rsidRPr="00E966A5">
        <w:rPr>
          <w:rFonts w:ascii="Tahoma" w:hAnsi="Tahoma" w:cs="Tahoma"/>
          <w:sz w:val="20"/>
          <w:szCs w:val="20"/>
        </w:rPr>
        <w:t xml:space="preserve"> </w:t>
      </w:r>
      <w:r w:rsidRPr="00E966A5">
        <w:rPr>
          <w:rFonts w:ascii="Tahoma" w:hAnsi="Tahoma" w:cs="Tahoma"/>
          <w:sz w:val="20"/>
          <w:szCs w:val="20"/>
        </w:rPr>
        <w:t>identificados, los objetivos y criterios de priorización</w:t>
      </w:r>
      <w:r w:rsidR="00A02382" w:rsidRPr="00E966A5">
        <w:rPr>
          <w:rFonts w:ascii="Tahoma" w:hAnsi="Tahoma" w:cs="Tahoma"/>
          <w:sz w:val="20"/>
          <w:szCs w:val="20"/>
        </w:rPr>
        <w:t xml:space="preserve"> </w:t>
      </w:r>
      <w:r w:rsidRPr="00E966A5">
        <w:rPr>
          <w:rFonts w:ascii="Tahoma" w:hAnsi="Tahoma" w:cs="Tahoma"/>
          <w:sz w:val="20"/>
          <w:szCs w:val="20"/>
        </w:rPr>
        <w:t>propuestos con la Cartera de Inversiones de los</w:t>
      </w:r>
      <w:r w:rsidR="00A02382" w:rsidRPr="00E966A5">
        <w:rPr>
          <w:rFonts w:ascii="Tahoma" w:hAnsi="Tahoma" w:cs="Tahoma"/>
          <w:sz w:val="20"/>
          <w:szCs w:val="20"/>
        </w:rPr>
        <w:t xml:space="preserve"> </w:t>
      </w:r>
      <w:r w:rsidRPr="00E966A5">
        <w:rPr>
          <w:rFonts w:ascii="Tahoma" w:hAnsi="Tahoma" w:cs="Tahoma"/>
          <w:sz w:val="20"/>
          <w:szCs w:val="20"/>
        </w:rPr>
        <w:t>PMI presentados</w:t>
      </w:r>
      <w:r w:rsidR="00FE60B9">
        <w:rPr>
          <w:rFonts w:ascii="Tahoma" w:hAnsi="Tahoma" w:cs="Tahoma"/>
          <w:sz w:val="20"/>
          <w:szCs w:val="20"/>
        </w:rPr>
        <w:t>,</w:t>
      </w:r>
      <w:r w:rsidR="00A02382" w:rsidRPr="00E966A5">
        <w:rPr>
          <w:rFonts w:ascii="Tahoma" w:hAnsi="Tahoma" w:cs="Tahoma"/>
          <w:sz w:val="20"/>
          <w:szCs w:val="20"/>
        </w:rPr>
        <w:t xml:space="preserve"> y luego la DGPMI consolidad</w:t>
      </w:r>
      <w:r w:rsidR="005969D5" w:rsidRPr="00E966A5">
        <w:rPr>
          <w:rFonts w:ascii="Tahoma" w:hAnsi="Tahoma" w:cs="Tahoma"/>
          <w:sz w:val="20"/>
          <w:szCs w:val="20"/>
        </w:rPr>
        <w:t>a</w:t>
      </w:r>
      <w:r w:rsidR="00A02382" w:rsidRPr="00E966A5">
        <w:rPr>
          <w:rFonts w:ascii="Tahoma" w:hAnsi="Tahoma" w:cs="Tahoma"/>
          <w:sz w:val="20"/>
          <w:szCs w:val="20"/>
        </w:rPr>
        <w:t xml:space="preserve"> los PMI y r</w:t>
      </w:r>
      <w:r w:rsidR="005969D5" w:rsidRPr="00E966A5">
        <w:rPr>
          <w:rFonts w:ascii="Tahoma" w:hAnsi="Tahoma" w:cs="Tahoma"/>
          <w:sz w:val="20"/>
          <w:szCs w:val="20"/>
        </w:rPr>
        <w:t>e</w:t>
      </w:r>
      <w:r w:rsidR="00A02382" w:rsidRPr="00E966A5">
        <w:rPr>
          <w:rFonts w:ascii="Tahoma" w:hAnsi="Tahoma" w:cs="Tahoma"/>
          <w:sz w:val="20"/>
          <w:szCs w:val="20"/>
        </w:rPr>
        <w:t>mite la ca</w:t>
      </w:r>
      <w:r w:rsidR="005969D5" w:rsidRPr="00E966A5">
        <w:rPr>
          <w:rFonts w:ascii="Tahoma" w:hAnsi="Tahoma" w:cs="Tahoma"/>
          <w:sz w:val="20"/>
          <w:szCs w:val="20"/>
        </w:rPr>
        <w:t>r</w:t>
      </w:r>
      <w:r w:rsidR="00A02382" w:rsidRPr="00E966A5">
        <w:rPr>
          <w:rFonts w:ascii="Tahoma" w:hAnsi="Tahoma" w:cs="Tahoma"/>
          <w:sz w:val="20"/>
          <w:szCs w:val="20"/>
        </w:rPr>
        <w:t>t</w:t>
      </w:r>
      <w:r w:rsidR="005969D5" w:rsidRPr="00E966A5">
        <w:rPr>
          <w:rFonts w:ascii="Tahoma" w:hAnsi="Tahoma" w:cs="Tahoma"/>
          <w:sz w:val="20"/>
          <w:szCs w:val="20"/>
        </w:rPr>
        <w:t>er</w:t>
      </w:r>
      <w:r w:rsidR="00A02382" w:rsidRPr="00E966A5">
        <w:rPr>
          <w:rFonts w:ascii="Tahoma" w:hAnsi="Tahoma" w:cs="Tahoma"/>
          <w:sz w:val="20"/>
          <w:szCs w:val="20"/>
        </w:rPr>
        <w:t>a de in</w:t>
      </w:r>
      <w:r w:rsidR="005969D5" w:rsidRPr="00E966A5">
        <w:rPr>
          <w:rFonts w:ascii="Tahoma" w:hAnsi="Tahoma" w:cs="Tahoma"/>
          <w:sz w:val="20"/>
          <w:szCs w:val="20"/>
        </w:rPr>
        <w:t>v</w:t>
      </w:r>
      <w:r w:rsidR="00A02382" w:rsidRPr="00E966A5">
        <w:rPr>
          <w:rFonts w:ascii="Tahoma" w:hAnsi="Tahoma" w:cs="Tahoma"/>
          <w:sz w:val="20"/>
          <w:szCs w:val="20"/>
        </w:rPr>
        <w:t>ersiones del PMIE a la DGPP del ME</w:t>
      </w:r>
      <w:r w:rsidR="005969D5" w:rsidRPr="00E966A5">
        <w:rPr>
          <w:rFonts w:ascii="Tahoma" w:hAnsi="Tahoma" w:cs="Tahoma"/>
          <w:sz w:val="20"/>
          <w:szCs w:val="20"/>
        </w:rPr>
        <w:t>F</w:t>
      </w:r>
      <w:r w:rsidR="00A02382" w:rsidRPr="00E966A5">
        <w:rPr>
          <w:rFonts w:ascii="Tahoma" w:hAnsi="Tahoma" w:cs="Tahoma"/>
          <w:sz w:val="20"/>
          <w:szCs w:val="20"/>
        </w:rPr>
        <w:t xml:space="preserve"> hasta el 30 de abril de cada año fiscal para que sea tomado en cuenta para la Asig</w:t>
      </w:r>
      <w:r w:rsidR="005969D5" w:rsidRPr="00E966A5">
        <w:rPr>
          <w:rFonts w:ascii="Tahoma" w:hAnsi="Tahoma" w:cs="Tahoma"/>
          <w:sz w:val="20"/>
          <w:szCs w:val="20"/>
        </w:rPr>
        <w:t xml:space="preserve">nación </w:t>
      </w:r>
      <w:r w:rsidR="00A02382" w:rsidRPr="00E966A5">
        <w:rPr>
          <w:rFonts w:ascii="Tahoma" w:hAnsi="Tahoma" w:cs="Tahoma"/>
          <w:sz w:val="20"/>
          <w:szCs w:val="20"/>
        </w:rPr>
        <w:t>Presupu</w:t>
      </w:r>
      <w:r w:rsidR="005969D5" w:rsidRPr="00E966A5">
        <w:rPr>
          <w:rFonts w:ascii="Tahoma" w:hAnsi="Tahoma" w:cs="Tahoma"/>
          <w:sz w:val="20"/>
          <w:szCs w:val="20"/>
        </w:rPr>
        <w:t>e</w:t>
      </w:r>
      <w:r w:rsidR="00A02382" w:rsidRPr="00E966A5">
        <w:rPr>
          <w:rFonts w:ascii="Tahoma" w:hAnsi="Tahoma" w:cs="Tahoma"/>
          <w:sz w:val="20"/>
          <w:szCs w:val="20"/>
        </w:rPr>
        <w:t>staria Multianual.</w:t>
      </w:r>
    </w:p>
    <w:p w:rsidR="00FE60B9" w:rsidRPr="00E966A5" w:rsidRDefault="00FE60B9" w:rsidP="009F0728">
      <w:pPr>
        <w:autoSpaceDE w:val="0"/>
        <w:autoSpaceDN w:val="0"/>
        <w:adjustRightInd w:val="0"/>
        <w:spacing w:after="0" w:line="240" w:lineRule="auto"/>
        <w:ind w:left="709"/>
        <w:jc w:val="both"/>
        <w:rPr>
          <w:rFonts w:ascii="Tahoma" w:hAnsi="Tahoma" w:cs="Tahoma"/>
          <w:sz w:val="20"/>
          <w:szCs w:val="20"/>
        </w:rPr>
      </w:pPr>
    </w:p>
    <w:p w:rsidR="00A02382" w:rsidRPr="00E966A5" w:rsidRDefault="00A02382" w:rsidP="009F0728">
      <w:pPr>
        <w:autoSpaceDE w:val="0"/>
        <w:autoSpaceDN w:val="0"/>
        <w:adjustRightInd w:val="0"/>
        <w:spacing w:after="0" w:line="240" w:lineRule="auto"/>
        <w:ind w:left="709"/>
        <w:jc w:val="both"/>
        <w:rPr>
          <w:rFonts w:ascii="Tahoma" w:hAnsi="Tahoma" w:cs="Tahoma"/>
          <w:sz w:val="20"/>
          <w:szCs w:val="20"/>
        </w:rPr>
      </w:pPr>
      <w:r w:rsidRPr="00E966A5">
        <w:rPr>
          <w:rFonts w:ascii="Tahoma" w:hAnsi="Tahoma" w:cs="Tahoma"/>
          <w:sz w:val="20"/>
          <w:szCs w:val="20"/>
        </w:rPr>
        <w:t>La DGPP remite a</w:t>
      </w:r>
      <w:r w:rsidR="005969D5" w:rsidRPr="00E966A5">
        <w:rPr>
          <w:rFonts w:ascii="Tahoma" w:hAnsi="Tahoma" w:cs="Tahoma"/>
          <w:sz w:val="20"/>
          <w:szCs w:val="20"/>
        </w:rPr>
        <w:t xml:space="preserve"> </w:t>
      </w:r>
      <w:r w:rsidRPr="00E966A5">
        <w:rPr>
          <w:rFonts w:ascii="Tahoma" w:hAnsi="Tahoma" w:cs="Tahoma"/>
          <w:sz w:val="20"/>
          <w:szCs w:val="20"/>
        </w:rPr>
        <w:t>la DGPMI la información sobre la progr</w:t>
      </w:r>
      <w:r w:rsidR="005969D5" w:rsidRPr="00E966A5">
        <w:rPr>
          <w:rFonts w:ascii="Tahoma" w:hAnsi="Tahoma" w:cs="Tahoma"/>
          <w:sz w:val="20"/>
          <w:szCs w:val="20"/>
        </w:rPr>
        <w:t>a</w:t>
      </w:r>
      <w:r w:rsidRPr="00E966A5">
        <w:rPr>
          <w:rFonts w:ascii="Tahoma" w:hAnsi="Tahoma" w:cs="Tahoma"/>
          <w:sz w:val="20"/>
          <w:szCs w:val="20"/>
        </w:rPr>
        <w:t>maci</w:t>
      </w:r>
      <w:r w:rsidR="005969D5" w:rsidRPr="00E966A5">
        <w:rPr>
          <w:rFonts w:ascii="Tahoma" w:hAnsi="Tahoma" w:cs="Tahoma"/>
          <w:sz w:val="20"/>
          <w:szCs w:val="20"/>
        </w:rPr>
        <w:t>ó</w:t>
      </w:r>
      <w:r w:rsidRPr="00E966A5">
        <w:rPr>
          <w:rFonts w:ascii="Tahoma" w:hAnsi="Tahoma" w:cs="Tahoma"/>
          <w:sz w:val="20"/>
          <w:szCs w:val="20"/>
        </w:rPr>
        <w:t>n presup</w:t>
      </w:r>
      <w:r w:rsidR="005969D5" w:rsidRPr="00E966A5">
        <w:rPr>
          <w:rFonts w:ascii="Tahoma" w:hAnsi="Tahoma" w:cs="Tahoma"/>
          <w:sz w:val="20"/>
          <w:szCs w:val="20"/>
        </w:rPr>
        <w:t xml:space="preserve">uestaria </w:t>
      </w:r>
      <w:r w:rsidRPr="00E966A5">
        <w:rPr>
          <w:rFonts w:ascii="Tahoma" w:hAnsi="Tahoma" w:cs="Tahoma"/>
          <w:sz w:val="20"/>
          <w:szCs w:val="20"/>
        </w:rPr>
        <w:t>anual de las inversiones real</w:t>
      </w:r>
      <w:r w:rsidR="005969D5" w:rsidRPr="00E966A5">
        <w:rPr>
          <w:rFonts w:ascii="Tahoma" w:hAnsi="Tahoma" w:cs="Tahoma"/>
          <w:sz w:val="20"/>
          <w:szCs w:val="20"/>
        </w:rPr>
        <w:t xml:space="preserve">izados </w:t>
      </w:r>
      <w:r w:rsidRPr="00E966A5">
        <w:rPr>
          <w:rFonts w:ascii="Tahoma" w:hAnsi="Tahoma" w:cs="Tahoma"/>
          <w:sz w:val="20"/>
          <w:szCs w:val="20"/>
        </w:rPr>
        <w:t>por los sectores nacio</w:t>
      </w:r>
      <w:r w:rsidR="005969D5" w:rsidRPr="00E966A5">
        <w:rPr>
          <w:rFonts w:ascii="Tahoma" w:hAnsi="Tahoma" w:cs="Tahoma"/>
          <w:sz w:val="20"/>
          <w:szCs w:val="20"/>
        </w:rPr>
        <w:t>nales</w:t>
      </w:r>
      <w:r w:rsidRPr="00E966A5">
        <w:rPr>
          <w:rFonts w:ascii="Tahoma" w:hAnsi="Tahoma" w:cs="Tahoma"/>
          <w:sz w:val="20"/>
          <w:szCs w:val="20"/>
        </w:rPr>
        <w:t>, re</w:t>
      </w:r>
      <w:r w:rsidR="005969D5" w:rsidRPr="00E966A5">
        <w:rPr>
          <w:rFonts w:ascii="Tahoma" w:hAnsi="Tahoma" w:cs="Tahoma"/>
          <w:sz w:val="20"/>
          <w:szCs w:val="20"/>
        </w:rPr>
        <w:t xml:space="preserve">gionales </w:t>
      </w:r>
      <w:r w:rsidRPr="00E966A5">
        <w:rPr>
          <w:rFonts w:ascii="Tahoma" w:hAnsi="Tahoma" w:cs="Tahoma"/>
          <w:sz w:val="20"/>
          <w:szCs w:val="20"/>
        </w:rPr>
        <w:t xml:space="preserve">o </w:t>
      </w:r>
      <w:r w:rsidR="005969D5" w:rsidRPr="00E966A5">
        <w:rPr>
          <w:rFonts w:ascii="Tahoma" w:hAnsi="Tahoma" w:cs="Tahoma"/>
          <w:sz w:val="20"/>
          <w:szCs w:val="20"/>
        </w:rPr>
        <w:t>lo</w:t>
      </w:r>
      <w:r w:rsidRPr="00E966A5">
        <w:rPr>
          <w:rFonts w:ascii="Tahoma" w:hAnsi="Tahoma" w:cs="Tahoma"/>
          <w:sz w:val="20"/>
          <w:szCs w:val="20"/>
        </w:rPr>
        <w:t>cales, para ev</w:t>
      </w:r>
      <w:r w:rsidR="005969D5" w:rsidRPr="00E966A5">
        <w:rPr>
          <w:rFonts w:ascii="Tahoma" w:hAnsi="Tahoma" w:cs="Tahoma"/>
          <w:sz w:val="20"/>
          <w:szCs w:val="20"/>
        </w:rPr>
        <w:t>a</w:t>
      </w:r>
      <w:r w:rsidRPr="00E966A5">
        <w:rPr>
          <w:rFonts w:ascii="Tahoma" w:hAnsi="Tahoma" w:cs="Tahoma"/>
          <w:sz w:val="20"/>
          <w:szCs w:val="20"/>
        </w:rPr>
        <w:t>luar la consistencia con el PMIE.</w:t>
      </w:r>
    </w:p>
    <w:p w:rsidR="00A02382" w:rsidRPr="00E966A5" w:rsidRDefault="00A02382" w:rsidP="009F0728">
      <w:pPr>
        <w:autoSpaceDE w:val="0"/>
        <w:autoSpaceDN w:val="0"/>
        <w:adjustRightInd w:val="0"/>
        <w:spacing w:after="0" w:line="240" w:lineRule="auto"/>
        <w:ind w:left="709"/>
        <w:jc w:val="both"/>
        <w:rPr>
          <w:rFonts w:ascii="Tahoma" w:hAnsi="Tahoma" w:cs="Tahoma"/>
          <w:sz w:val="20"/>
          <w:szCs w:val="20"/>
        </w:rPr>
      </w:pPr>
      <w:r w:rsidRPr="00E966A5">
        <w:rPr>
          <w:rFonts w:ascii="Tahoma" w:hAnsi="Tahoma" w:cs="Tahoma"/>
          <w:sz w:val="20"/>
          <w:szCs w:val="20"/>
        </w:rPr>
        <w:t>Luego de ello, cuando corresp</w:t>
      </w:r>
      <w:r w:rsidR="005969D5" w:rsidRPr="00E966A5">
        <w:rPr>
          <w:rFonts w:ascii="Tahoma" w:hAnsi="Tahoma" w:cs="Tahoma"/>
          <w:sz w:val="20"/>
          <w:szCs w:val="20"/>
        </w:rPr>
        <w:t>onda</w:t>
      </w:r>
      <w:r w:rsidRPr="00E966A5">
        <w:rPr>
          <w:rFonts w:ascii="Tahoma" w:hAnsi="Tahoma" w:cs="Tahoma"/>
          <w:sz w:val="20"/>
          <w:szCs w:val="20"/>
        </w:rPr>
        <w:t>, la DGPMI e</w:t>
      </w:r>
      <w:r w:rsidR="005969D5" w:rsidRPr="00E966A5">
        <w:rPr>
          <w:rFonts w:ascii="Tahoma" w:hAnsi="Tahoma" w:cs="Tahoma"/>
          <w:sz w:val="20"/>
          <w:szCs w:val="20"/>
        </w:rPr>
        <w:t>n</w:t>
      </w:r>
      <w:r w:rsidRPr="00E966A5">
        <w:rPr>
          <w:rFonts w:ascii="Tahoma" w:hAnsi="Tahoma" w:cs="Tahoma"/>
          <w:sz w:val="20"/>
          <w:szCs w:val="20"/>
        </w:rPr>
        <w:t xml:space="preserve"> coor</w:t>
      </w:r>
      <w:r w:rsidR="005969D5" w:rsidRPr="00E966A5">
        <w:rPr>
          <w:rFonts w:ascii="Tahoma" w:hAnsi="Tahoma" w:cs="Tahoma"/>
          <w:sz w:val="20"/>
          <w:szCs w:val="20"/>
        </w:rPr>
        <w:t xml:space="preserve">dinación </w:t>
      </w:r>
      <w:r w:rsidRPr="00E966A5">
        <w:rPr>
          <w:rFonts w:ascii="Tahoma" w:hAnsi="Tahoma" w:cs="Tahoma"/>
          <w:sz w:val="20"/>
          <w:szCs w:val="20"/>
        </w:rPr>
        <w:t>con di</w:t>
      </w:r>
      <w:r w:rsidR="005969D5" w:rsidRPr="00E966A5">
        <w:rPr>
          <w:rFonts w:ascii="Tahoma" w:hAnsi="Tahoma" w:cs="Tahoma"/>
          <w:sz w:val="20"/>
          <w:szCs w:val="20"/>
        </w:rPr>
        <w:t>chos s</w:t>
      </w:r>
      <w:r w:rsidRPr="00E966A5">
        <w:rPr>
          <w:rFonts w:ascii="Tahoma" w:hAnsi="Tahoma" w:cs="Tahoma"/>
          <w:sz w:val="20"/>
          <w:szCs w:val="20"/>
        </w:rPr>
        <w:t>ectores actual</w:t>
      </w:r>
      <w:r w:rsidR="005969D5" w:rsidRPr="00E966A5">
        <w:rPr>
          <w:rFonts w:ascii="Tahoma" w:hAnsi="Tahoma" w:cs="Tahoma"/>
          <w:sz w:val="20"/>
          <w:szCs w:val="20"/>
        </w:rPr>
        <w:t xml:space="preserve">iza </w:t>
      </w:r>
      <w:r w:rsidRPr="00E966A5">
        <w:rPr>
          <w:rFonts w:ascii="Tahoma" w:hAnsi="Tahoma" w:cs="Tahoma"/>
          <w:sz w:val="20"/>
          <w:szCs w:val="20"/>
        </w:rPr>
        <w:t>los PMI en el MPMI, cons</w:t>
      </w:r>
      <w:r w:rsidR="005969D5" w:rsidRPr="00E966A5">
        <w:rPr>
          <w:rFonts w:ascii="Tahoma" w:hAnsi="Tahoma" w:cs="Tahoma"/>
          <w:sz w:val="20"/>
          <w:szCs w:val="20"/>
        </w:rPr>
        <w:t xml:space="preserve">olida </w:t>
      </w:r>
      <w:r w:rsidRPr="00E966A5">
        <w:rPr>
          <w:rFonts w:ascii="Tahoma" w:hAnsi="Tahoma" w:cs="Tahoma"/>
          <w:sz w:val="20"/>
          <w:szCs w:val="20"/>
        </w:rPr>
        <w:t xml:space="preserve">y </w:t>
      </w:r>
      <w:r w:rsidR="005969D5" w:rsidRPr="00E966A5">
        <w:rPr>
          <w:rFonts w:ascii="Tahoma" w:hAnsi="Tahoma" w:cs="Tahoma"/>
          <w:sz w:val="20"/>
          <w:szCs w:val="20"/>
        </w:rPr>
        <w:t>evalúa</w:t>
      </w:r>
      <w:r w:rsidRPr="00E966A5">
        <w:rPr>
          <w:rFonts w:ascii="Tahoma" w:hAnsi="Tahoma" w:cs="Tahoma"/>
          <w:sz w:val="20"/>
          <w:szCs w:val="20"/>
        </w:rPr>
        <w:t xml:space="preserve"> su </w:t>
      </w:r>
      <w:r w:rsidR="005969D5" w:rsidRPr="00E966A5">
        <w:rPr>
          <w:rFonts w:ascii="Tahoma" w:hAnsi="Tahoma" w:cs="Tahoma"/>
          <w:sz w:val="20"/>
          <w:szCs w:val="20"/>
        </w:rPr>
        <w:t>consistencia</w:t>
      </w:r>
      <w:r w:rsidRPr="00E966A5">
        <w:rPr>
          <w:rFonts w:ascii="Tahoma" w:hAnsi="Tahoma" w:cs="Tahoma"/>
          <w:sz w:val="20"/>
          <w:szCs w:val="20"/>
        </w:rPr>
        <w:t xml:space="preserve"> considerando a asignación </w:t>
      </w:r>
      <w:r w:rsidR="005969D5" w:rsidRPr="00E966A5">
        <w:rPr>
          <w:rFonts w:ascii="Tahoma" w:hAnsi="Tahoma" w:cs="Tahoma"/>
          <w:sz w:val="20"/>
          <w:szCs w:val="20"/>
        </w:rPr>
        <w:t>total</w:t>
      </w:r>
      <w:r w:rsidRPr="00E966A5">
        <w:rPr>
          <w:rFonts w:ascii="Tahoma" w:hAnsi="Tahoma" w:cs="Tahoma"/>
          <w:sz w:val="20"/>
          <w:szCs w:val="20"/>
        </w:rPr>
        <w:t xml:space="preserve"> para </w:t>
      </w:r>
      <w:r w:rsidR="005969D5" w:rsidRPr="00E966A5">
        <w:rPr>
          <w:rFonts w:ascii="Tahoma" w:hAnsi="Tahoma" w:cs="Tahoma"/>
          <w:sz w:val="20"/>
          <w:szCs w:val="20"/>
        </w:rPr>
        <w:t>los</w:t>
      </w:r>
      <w:r w:rsidRPr="00E966A5">
        <w:rPr>
          <w:rFonts w:ascii="Tahoma" w:hAnsi="Tahoma" w:cs="Tahoma"/>
          <w:sz w:val="20"/>
          <w:szCs w:val="20"/>
        </w:rPr>
        <w:t xml:space="preserve"> ga</w:t>
      </w:r>
      <w:r w:rsidR="00FE60B9">
        <w:rPr>
          <w:rFonts w:ascii="Tahoma" w:hAnsi="Tahoma" w:cs="Tahoma"/>
          <w:sz w:val="20"/>
          <w:szCs w:val="20"/>
        </w:rPr>
        <w:t>s</w:t>
      </w:r>
      <w:r w:rsidRPr="00E966A5">
        <w:rPr>
          <w:rFonts w:ascii="Tahoma" w:hAnsi="Tahoma" w:cs="Tahoma"/>
          <w:sz w:val="20"/>
          <w:szCs w:val="20"/>
        </w:rPr>
        <w:t xml:space="preserve">tos de inversión </w:t>
      </w:r>
      <w:r w:rsidR="005969D5" w:rsidRPr="00E966A5">
        <w:rPr>
          <w:rFonts w:ascii="Tahoma" w:hAnsi="Tahoma" w:cs="Tahoma"/>
          <w:sz w:val="20"/>
          <w:szCs w:val="20"/>
        </w:rPr>
        <w:t>establecida</w:t>
      </w:r>
      <w:r w:rsidRPr="00E966A5">
        <w:rPr>
          <w:rFonts w:ascii="Tahoma" w:hAnsi="Tahoma" w:cs="Tahoma"/>
          <w:sz w:val="20"/>
          <w:szCs w:val="20"/>
        </w:rPr>
        <w:t xml:space="preserve"> en la Ley An</w:t>
      </w:r>
      <w:r w:rsidR="005969D5" w:rsidRPr="00E966A5">
        <w:rPr>
          <w:rFonts w:ascii="Tahoma" w:hAnsi="Tahoma" w:cs="Tahoma"/>
          <w:sz w:val="20"/>
          <w:szCs w:val="20"/>
        </w:rPr>
        <w:t xml:space="preserve">ual de Presupuesto, y </w:t>
      </w:r>
      <w:r w:rsidRPr="00E966A5">
        <w:rPr>
          <w:rFonts w:ascii="Tahoma" w:hAnsi="Tahoma" w:cs="Tahoma"/>
          <w:sz w:val="20"/>
          <w:szCs w:val="20"/>
        </w:rPr>
        <w:t>rev</w:t>
      </w:r>
      <w:r w:rsidR="005969D5" w:rsidRPr="00E966A5">
        <w:rPr>
          <w:rFonts w:ascii="Tahoma" w:hAnsi="Tahoma" w:cs="Tahoma"/>
          <w:sz w:val="20"/>
          <w:szCs w:val="20"/>
        </w:rPr>
        <w:t>i</w:t>
      </w:r>
      <w:r w:rsidRPr="00E966A5">
        <w:rPr>
          <w:rFonts w:ascii="Tahoma" w:hAnsi="Tahoma" w:cs="Tahoma"/>
          <w:sz w:val="20"/>
          <w:szCs w:val="20"/>
        </w:rPr>
        <w:t>sa que se cumplan los in</w:t>
      </w:r>
      <w:r w:rsidR="005969D5" w:rsidRPr="00E966A5">
        <w:rPr>
          <w:rFonts w:ascii="Tahoma" w:hAnsi="Tahoma" w:cs="Tahoma"/>
          <w:sz w:val="20"/>
          <w:szCs w:val="20"/>
        </w:rPr>
        <w:t xml:space="preserve">dicadores </w:t>
      </w:r>
      <w:r w:rsidRPr="00E966A5">
        <w:rPr>
          <w:rFonts w:ascii="Tahoma" w:hAnsi="Tahoma" w:cs="Tahoma"/>
          <w:sz w:val="20"/>
          <w:szCs w:val="20"/>
        </w:rPr>
        <w:t>asociados a la brecha de infraestru</w:t>
      </w:r>
      <w:r w:rsidR="005969D5" w:rsidRPr="00E966A5">
        <w:rPr>
          <w:rFonts w:ascii="Tahoma" w:hAnsi="Tahoma" w:cs="Tahoma"/>
          <w:sz w:val="20"/>
          <w:szCs w:val="20"/>
        </w:rPr>
        <w:t>c</w:t>
      </w:r>
      <w:r w:rsidRPr="00E966A5">
        <w:rPr>
          <w:rFonts w:ascii="Tahoma" w:hAnsi="Tahoma" w:cs="Tahoma"/>
          <w:sz w:val="20"/>
          <w:szCs w:val="20"/>
        </w:rPr>
        <w:t>t</w:t>
      </w:r>
      <w:r w:rsidR="005969D5" w:rsidRPr="00E966A5">
        <w:rPr>
          <w:rFonts w:ascii="Tahoma" w:hAnsi="Tahoma" w:cs="Tahoma"/>
          <w:sz w:val="20"/>
          <w:szCs w:val="20"/>
        </w:rPr>
        <w:t>u</w:t>
      </w:r>
      <w:r w:rsidRPr="00E966A5">
        <w:rPr>
          <w:rFonts w:ascii="Tahoma" w:hAnsi="Tahoma" w:cs="Tahoma"/>
          <w:sz w:val="20"/>
          <w:szCs w:val="20"/>
        </w:rPr>
        <w:t xml:space="preserve">ra y de acceso a </w:t>
      </w:r>
      <w:r w:rsidR="005969D5" w:rsidRPr="00E966A5">
        <w:rPr>
          <w:rFonts w:ascii="Tahoma" w:hAnsi="Tahoma" w:cs="Tahoma"/>
          <w:sz w:val="20"/>
          <w:szCs w:val="20"/>
        </w:rPr>
        <w:t xml:space="preserve">los </w:t>
      </w:r>
      <w:r w:rsidRPr="00E966A5">
        <w:rPr>
          <w:rFonts w:ascii="Tahoma" w:hAnsi="Tahoma" w:cs="Tahoma"/>
          <w:sz w:val="20"/>
          <w:szCs w:val="20"/>
        </w:rPr>
        <w:t xml:space="preserve">servicios </w:t>
      </w:r>
      <w:r w:rsidR="005969D5" w:rsidRPr="00E966A5">
        <w:rPr>
          <w:rFonts w:ascii="Tahoma" w:hAnsi="Tahoma" w:cs="Tahoma"/>
          <w:sz w:val="20"/>
          <w:szCs w:val="20"/>
        </w:rPr>
        <w:t xml:space="preserve">públicos </w:t>
      </w:r>
      <w:r w:rsidRPr="00E966A5">
        <w:rPr>
          <w:rFonts w:ascii="Tahoma" w:hAnsi="Tahoma" w:cs="Tahoma"/>
          <w:sz w:val="20"/>
          <w:szCs w:val="20"/>
        </w:rPr>
        <w:t>y criterio</w:t>
      </w:r>
      <w:r w:rsidR="005969D5" w:rsidRPr="00E966A5">
        <w:rPr>
          <w:rFonts w:ascii="Tahoma" w:hAnsi="Tahoma" w:cs="Tahoma"/>
          <w:sz w:val="20"/>
          <w:szCs w:val="20"/>
        </w:rPr>
        <w:t>s</w:t>
      </w:r>
      <w:r w:rsidRPr="00E966A5">
        <w:rPr>
          <w:rFonts w:ascii="Tahoma" w:hAnsi="Tahoma" w:cs="Tahoma"/>
          <w:sz w:val="20"/>
          <w:szCs w:val="20"/>
        </w:rPr>
        <w:t xml:space="preserve"> de p</w:t>
      </w:r>
      <w:r w:rsidR="005969D5" w:rsidRPr="00E966A5">
        <w:rPr>
          <w:rFonts w:ascii="Tahoma" w:hAnsi="Tahoma" w:cs="Tahoma"/>
          <w:sz w:val="20"/>
          <w:szCs w:val="20"/>
        </w:rPr>
        <w:t>r</w:t>
      </w:r>
      <w:r w:rsidRPr="00E966A5">
        <w:rPr>
          <w:rFonts w:ascii="Tahoma" w:hAnsi="Tahoma" w:cs="Tahoma"/>
          <w:sz w:val="20"/>
          <w:szCs w:val="20"/>
        </w:rPr>
        <w:t>iorizaci</w:t>
      </w:r>
      <w:r w:rsidR="005969D5" w:rsidRPr="00E966A5">
        <w:rPr>
          <w:rFonts w:ascii="Tahoma" w:hAnsi="Tahoma" w:cs="Tahoma"/>
          <w:sz w:val="20"/>
          <w:szCs w:val="20"/>
        </w:rPr>
        <w:t>ó</w:t>
      </w:r>
      <w:r w:rsidRPr="00E966A5">
        <w:rPr>
          <w:rFonts w:ascii="Tahoma" w:hAnsi="Tahoma" w:cs="Tahoma"/>
          <w:sz w:val="20"/>
          <w:szCs w:val="20"/>
        </w:rPr>
        <w:t>n re</w:t>
      </w:r>
      <w:r w:rsidR="005969D5" w:rsidRPr="00E966A5">
        <w:rPr>
          <w:rFonts w:ascii="Tahoma" w:hAnsi="Tahoma" w:cs="Tahoma"/>
          <w:sz w:val="20"/>
          <w:szCs w:val="20"/>
        </w:rPr>
        <w:t>g</w:t>
      </w:r>
      <w:r w:rsidRPr="00E966A5">
        <w:rPr>
          <w:rFonts w:ascii="Tahoma" w:hAnsi="Tahoma" w:cs="Tahoma"/>
          <w:sz w:val="20"/>
          <w:szCs w:val="20"/>
        </w:rPr>
        <w:t>istrados en el MPMI, y publica el PMIE actual</w:t>
      </w:r>
      <w:r w:rsidR="005969D5" w:rsidRPr="00E966A5">
        <w:rPr>
          <w:rFonts w:ascii="Tahoma" w:hAnsi="Tahoma" w:cs="Tahoma"/>
          <w:sz w:val="20"/>
          <w:szCs w:val="20"/>
        </w:rPr>
        <w:t xml:space="preserve">izado </w:t>
      </w:r>
      <w:r w:rsidRPr="00E966A5">
        <w:rPr>
          <w:rFonts w:ascii="Tahoma" w:hAnsi="Tahoma" w:cs="Tahoma"/>
          <w:sz w:val="20"/>
          <w:szCs w:val="20"/>
        </w:rPr>
        <w:t>en el portal in</w:t>
      </w:r>
      <w:r w:rsidR="005969D5" w:rsidRPr="00E966A5">
        <w:rPr>
          <w:rFonts w:ascii="Tahoma" w:hAnsi="Tahoma" w:cs="Tahoma"/>
          <w:sz w:val="20"/>
          <w:szCs w:val="20"/>
        </w:rPr>
        <w:t>s</w:t>
      </w:r>
      <w:r w:rsidRPr="00E966A5">
        <w:rPr>
          <w:rFonts w:ascii="Tahoma" w:hAnsi="Tahoma" w:cs="Tahoma"/>
          <w:sz w:val="20"/>
          <w:szCs w:val="20"/>
        </w:rPr>
        <w:t>titucional del ME</w:t>
      </w:r>
      <w:r w:rsidR="005969D5" w:rsidRPr="00E966A5">
        <w:rPr>
          <w:rFonts w:ascii="Tahoma" w:hAnsi="Tahoma" w:cs="Tahoma"/>
          <w:sz w:val="20"/>
          <w:szCs w:val="20"/>
        </w:rPr>
        <w:t>F</w:t>
      </w:r>
      <w:r w:rsidRPr="00E966A5">
        <w:rPr>
          <w:rFonts w:ascii="Tahoma" w:hAnsi="Tahoma" w:cs="Tahoma"/>
          <w:sz w:val="20"/>
          <w:szCs w:val="20"/>
        </w:rPr>
        <w:t xml:space="preserve"> hasta el 31 de enero de </w:t>
      </w:r>
      <w:r w:rsidR="005969D5" w:rsidRPr="00E966A5">
        <w:rPr>
          <w:rFonts w:ascii="Tahoma" w:hAnsi="Tahoma" w:cs="Tahoma"/>
          <w:sz w:val="20"/>
          <w:szCs w:val="20"/>
        </w:rPr>
        <w:t>c</w:t>
      </w:r>
      <w:r w:rsidRPr="00E966A5">
        <w:rPr>
          <w:rFonts w:ascii="Tahoma" w:hAnsi="Tahoma" w:cs="Tahoma"/>
          <w:sz w:val="20"/>
          <w:szCs w:val="20"/>
        </w:rPr>
        <w:t>ada año fiscal.</w:t>
      </w:r>
    </w:p>
    <w:p w:rsidR="00FE60B9" w:rsidRDefault="00FE60B9" w:rsidP="009F0728">
      <w:pPr>
        <w:autoSpaceDE w:val="0"/>
        <w:autoSpaceDN w:val="0"/>
        <w:adjustRightInd w:val="0"/>
        <w:spacing w:after="0" w:line="240" w:lineRule="auto"/>
        <w:ind w:left="709"/>
        <w:jc w:val="both"/>
        <w:rPr>
          <w:rFonts w:ascii="Tahoma" w:hAnsi="Tahoma" w:cs="Tahoma"/>
          <w:b/>
          <w:sz w:val="20"/>
          <w:szCs w:val="20"/>
        </w:rPr>
      </w:pPr>
    </w:p>
    <w:p w:rsidR="00A02382" w:rsidRPr="00FE60B9" w:rsidRDefault="00FE60B9" w:rsidP="009F0728">
      <w:pPr>
        <w:autoSpaceDE w:val="0"/>
        <w:autoSpaceDN w:val="0"/>
        <w:adjustRightInd w:val="0"/>
        <w:spacing w:after="0" w:line="240" w:lineRule="auto"/>
        <w:ind w:left="709"/>
        <w:jc w:val="both"/>
        <w:rPr>
          <w:rFonts w:ascii="Tahoma" w:hAnsi="Tahoma" w:cs="Tahoma"/>
          <w:sz w:val="20"/>
          <w:szCs w:val="20"/>
        </w:rPr>
      </w:pPr>
      <w:r w:rsidRPr="00FE60B9">
        <w:rPr>
          <w:rFonts w:ascii="Tahoma" w:hAnsi="Tahoma" w:cs="Tahoma"/>
          <w:sz w:val="20"/>
          <w:szCs w:val="20"/>
        </w:rPr>
        <w:t>Cabe resaltar que l</w:t>
      </w:r>
      <w:r w:rsidR="00A02382" w:rsidRPr="00FE60B9">
        <w:rPr>
          <w:rFonts w:ascii="Tahoma" w:hAnsi="Tahoma" w:cs="Tahoma"/>
          <w:sz w:val="20"/>
          <w:szCs w:val="20"/>
        </w:rPr>
        <w:t>as entidades</w:t>
      </w:r>
      <w:r w:rsidRPr="00FE60B9">
        <w:rPr>
          <w:rFonts w:ascii="Tahoma" w:hAnsi="Tahoma" w:cs="Tahoma"/>
          <w:sz w:val="20"/>
          <w:szCs w:val="20"/>
        </w:rPr>
        <w:t>,</w:t>
      </w:r>
      <w:r w:rsidR="00A02382" w:rsidRPr="00FE60B9">
        <w:rPr>
          <w:rFonts w:ascii="Tahoma" w:hAnsi="Tahoma" w:cs="Tahoma"/>
          <w:sz w:val="20"/>
          <w:szCs w:val="20"/>
        </w:rPr>
        <w:t xml:space="preserve"> en las etapas de Programación y Formulación de la Programación Multianual en el marco del Sistema Nacional de Presupuesto, solo pueden asignar recursos a aquellas inversiones consideradas en sus respectivos PMI, o en el de las</w:t>
      </w:r>
      <w:r w:rsidR="005969D5" w:rsidRPr="00FE60B9">
        <w:rPr>
          <w:rFonts w:ascii="Tahoma" w:hAnsi="Tahoma" w:cs="Tahoma"/>
          <w:sz w:val="20"/>
          <w:szCs w:val="20"/>
        </w:rPr>
        <w:t xml:space="preserve"> </w:t>
      </w:r>
      <w:r w:rsidR="00A02382" w:rsidRPr="00FE60B9">
        <w:rPr>
          <w:rFonts w:ascii="Tahoma" w:hAnsi="Tahoma" w:cs="Tahoma"/>
          <w:sz w:val="20"/>
          <w:szCs w:val="20"/>
        </w:rPr>
        <w:t xml:space="preserve">entidades a las cuales están adscritas, aprobados conforme al numeral 7.4 de la presente Directiva. </w:t>
      </w:r>
    </w:p>
    <w:p w:rsidR="00A02382" w:rsidRPr="00E966A5" w:rsidRDefault="00A02382" w:rsidP="009F0728">
      <w:pPr>
        <w:autoSpaceDE w:val="0"/>
        <w:autoSpaceDN w:val="0"/>
        <w:adjustRightInd w:val="0"/>
        <w:spacing w:after="0" w:line="240" w:lineRule="auto"/>
        <w:ind w:left="709"/>
        <w:jc w:val="both"/>
        <w:rPr>
          <w:rFonts w:ascii="Tahoma" w:hAnsi="Tahoma" w:cs="Tahoma"/>
          <w:sz w:val="20"/>
          <w:szCs w:val="20"/>
        </w:rPr>
      </w:pPr>
    </w:p>
    <w:p w:rsidR="00A02382" w:rsidRPr="00E966A5" w:rsidRDefault="00924749" w:rsidP="00583870">
      <w:pPr>
        <w:pStyle w:val="Prrafodelista"/>
        <w:numPr>
          <w:ilvl w:val="0"/>
          <w:numId w:val="9"/>
        </w:numPr>
        <w:ind w:left="284" w:hanging="284"/>
        <w:jc w:val="both"/>
        <w:rPr>
          <w:rFonts w:ascii="Tahoma" w:hAnsi="Tahoma" w:cs="Tahoma"/>
          <w:b/>
          <w:sz w:val="20"/>
          <w:szCs w:val="20"/>
        </w:rPr>
      </w:pPr>
      <w:r w:rsidRPr="00E966A5">
        <w:rPr>
          <w:rFonts w:ascii="Tahoma" w:hAnsi="Tahoma" w:cs="Tahoma"/>
          <w:b/>
          <w:sz w:val="20"/>
          <w:szCs w:val="20"/>
        </w:rPr>
        <w:t xml:space="preserve">Sobre </w:t>
      </w:r>
      <w:r w:rsidR="00A02382" w:rsidRPr="00E966A5">
        <w:rPr>
          <w:rFonts w:ascii="Tahoma" w:hAnsi="Tahoma" w:cs="Tahoma"/>
          <w:b/>
          <w:sz w:val="20"/>
          <w:szCs w:val="20"/>
        </w:rPr>
        <w:t>la articulación de la fase de programación multianual del sistema nacional de programación multianual y gestión de inversiones con la fase de programación del sistema nacional de presupuesto</w:t>
      </w:r>
    </w:p>
    <w:p w:rsidR="00924749" w:rsidRPr="00E966A5" w:rsidRDefault="00924749" w:rsidP="009F0728">
      <w:pPr>
        <w:pStyle w:val="Prrafodelista"/>
        <w:autoSpaceDE w:val="0"/>
        <w:autoSpaceDN w:val="0"/>
        <w:adjustRightInd w:val="0"/>
        <w:spacing w:after="0" w:line="240" w:lineRule="auto"/>
        <w:ind w:left="284"/>
        <w:jc w:val="both"/>
        <w:rPr>
          <w:rFonts w:ascii="Tahoma" w:hAnsi="Tahoma" w:cs="Tahoma"/>
          <w:sz w:val="20"/>
          <w:szCs w:val="20"/>
        </w:rPr>
      </w:pPr>
    </w:p>
    <w:p w:rsidR="00F96B05" w:rsidRPr="00E966A5" w:rsidRDefault="00924749" w:rsidP="009F0728">
      <w:pPr>
        <w:pStyle w:val="Prrafodelista"/>
        <w:autoSpaceDE w:val="0"/>
        <w:autoSpaceDN w:val="0"/>
        <w:adjustRightInd w:val="0"/>
        <w:spacing w:after="0" w:line="240" w:lineRule="auto"/>
        <w:ind w:left="284"/>
        <w:jc w:val="both"/>
        <w:rPr>
          <w:rFonts w:ascii="Tahoma" w:hAnsi="Tahoma" w:cs="Tahoma"/>
          <w:sz w:val="20"/>
          <w:szCs w:val="20"/>
        </w:rPr>
      </w:pPr>
      <w:r w:rsidRPr="00E966A5">
        <w:rPr>
          <w:rFonts w:ascii="Tahoma" w:hAnsi="Tahoma" w:cs="Tahoma"/>
          <w:sz w:val="20"/>
          <w:szCs w:val="20"/>
        </w:rPr>
        <w:t>El artículo 15.2 de la Directiva señala que l</w:t>
      </w:r>
      <w:r w:rsidR="00F97594" w:rsidRPr="00E966A5">
        <w:rPr>
          <w:rFonts w:ascii="Tahoma" w:hAnsi="Tahoma" w:cs="Tahoma"/>
          <w:sz w:val="20"/>
          <w:szCs w:val="20"/>
        </w:rPr>
        <w:t xml:space="preserve">as Entidades sujetas al Invierte.pe, durante la Programación Multianual en el marco del Sistema Nacional de Presupuesto, no podrán programar gastos públicos en inversiones que no estén incluidas en el PMI correspondiente en aquellos casos en que dichas inversiones se encuentren bajo el ámbito del Invierte.pe.  </w:t>
      </w:r>
    </w:p>
    <w:p w:rsidR="00F96B05" w:rsidRPr="00E966A5" w:rsidRDefault="00F96B05" w:rsidP="009F0728">
      <w:pPr>
        <w:pStyle w:val="Prrafodelista"/>
        <w:ind w:left="284"/>
        <w:jc w:val="both"/>
        <w:rPr>
          <w:rFonts w:ascii="Tahoma" w:hAnsi="Tahoma" w:cs="Tahoma"/>
          <w:b/>
          <w:sz w:val="20"/>
          <w:szCs w:val="20"/>
        </w:rPr>
      </w:pPr>
    </w:p>
    <w:p w:rsidR="005969D5" w:rsidRPr="00E966A5" w:rsidRDefault="005969D5" w:rsidP="00583870">
      <w:pPr>
        <w:pStyle w:val="Prrafodelista"/>
        <w:numPr>
          <w:ilvl w:val="0"/>
          <w:numId w:val="9"/>
        </w:numPr>
        <w:ind w:left="426" w:hanging="426"/>
        <w:jc w:val="both"/>
        <w:rPr>
          <w:rFonts w:ascii="Tahoma" w:hAnsi="Tahoma" w:cs="Tahoma"/>
          <w:b/>
          <w:sz w:val="20"/>
          <w:szCs w:val="20"/>
        </w:rPr>
      </w:pPr>
      <w:r w:rsidRPr="00E966A5">
        <w:rPr>
          <w:rFonts w:ascii="Tahoma" w:hAnsi="Tahoma" w:cs="Tahoma"/>
          <w:b/>
          <w:sz w:val="20"/>
          <w:szCs w:val="20"/>
        </w:rPr>
        <w:t>Evaluación de calidad de los Programas Multianuales de Inversiones</w:t>
      </w:r>
    </w:p>
    <w:p w:rsidR="005969D5" w:rsidRPr="00E966A5" w:rsidRDefault="00924749" w:rsidP="009F0728">
      <w:pPr>
        <w:autoSpaceDE w:val="0"/>
        <w:autoSpaceDN w:val="0"/>
        <w:adjustRightInd w:val="0"/>
        <w:spacing w:after="0" w:line="240" w:lineRule="auto"/>
        <w:ind w:left="284"/>
        <w:jc w:val="both"/>
        <w:rPr>
          <w:rFonts w:ascii="Tahoma" w:hAnsi="Tahoma" w:cs="Tahoma"/>
          <w:sz w:val="20"/>
          <w:szCs w:val="20"/>
        </w:rPr>
      </w:pPr>
      <w:r w:rsidRPr="00E966A5">
        <w:rPr>
          <w:rFonts w:ascii="Tahoma" w:hAnsi="Tahoma" w:cs="Tahoma"/>
          <w:sz w:val="20"/>
          <w:szCs w:val="20"/>
        </w:rPr>
        <w:t>La Segunda Disposición Complementaria Final establece que l</w:t>
      </w:r>
      <w:r w:rsidR="005969D5" w:rsidRPr="00E966A5">
        <w:rPr>
          <w:rFonts w:ascii="Tahoma" w:hAnsi="Tahoma" w:cs="Tahoma"/>
          <w:sz w:val="20"/>
          <w:szCs w:val="20"/>
        </w:rPr>
        <w:t>a DGPMI realizará evaluaciones muestrales, con periodicidad anual sobre la calidad de los PMI sectoriales, regionales y locales, para tal efecto podrá solicitar a las OPMI la información que considere pertinente. El resultado de dichas evaluaciones será publicado en el Diario Oficial “El Peruano” y en el Portal Institucional del MEF.</w:t>
      </w:r>
    </w:p>
    <w:p w:rsidR="005969D5" w:rsidRPr="00E966A5" w:rsidRDefault="005969D5" w:rsidP="009F0728">
      <w:pPr>
        <w:autoSpaceDE w:val="0"/>
        <w:autoSpaceDN w:val="0"/>
        <w:adjustRightInd w:val="0"/>
        <w:spacing w:after="0" w:line="240" w:lineRule="auto"/>
        <w:ind w:left="284"/>
        <w:jc w:val="both"/>
        <w:rPr>
          <w:rFonts w:ascii="Tahoma" w:hAnsi="Tahoma" w:cs="Tahoma"/>
          <w:sz w:val="20"/>
          <w:szCs w:val="20"/>
        </w:rPr>
      </w:pPr>
    </w:p>
    <w:p w:rsidR="00A54EFC" w:rsidRPr="00E966A5" w:rsidRDefault="00A54EFC" w:rsidP="009F0728">
      <w:pPr>
        <w:jc w:val="both"/>
        <w:rPr>
          <w:rFonts w:ascii="Tahoma" w:hAnsi="Tahoma" w:cs="Tahoma"/>
          <w:sz w:val="20"/>
          <w:szCs w:val="20"/>
        </w:rPr>
      </w:pPr>
    </w:p>
    <w:sectPr w:rsidR="00A54EFC" w:rsidRPr="00E966A5" w:rsidSect="00E966A5">
      <w:headerReference w:type="default" r:id="rId8"/>
      <w:pgSz w:w="11906" w:h="16838"/>
      <w:pgMar w:top="1702" w:right="1416"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15" w:rsidRDefault="00633115" w:rsidP="00003857">
      <w:pPr>
        <w:spacing w:after="0" w:line="240" w:lineRule="auto"/>
      </w:pPr>
      <w:r>
        <w:separator/>
      </w:r>
    </w:p>
  </w:endnote>
  <w:endnote w:type="continuationSeparator" w:id="0">
    <w:p w:rsidR="00633115" w:rsidRDefault="00633115" w:rsidP="000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15" w:rsidRDefault="00633115" w:rsidP="00003857">
      <w:pPr>
        <w:spacing w:after="0" w:line="240" w:lineRule="auto"/>
      </w:pPr>
      <w:r>
        <w:separator/>
      </w:r>
    </w:p>
  </w:footnote>
  <w:footnote w:type="continuationSeparator" w:id="0">
    <w:p w:rsidR="00633115" w:rsidRDefault="00633115" w:rsidP="00003857">
      <w:pPr>
        <w:spacing w:after="0" w:line="240" w:lineRule="auto"/>
      </w:pPr>
      <w:r>
        <w:continuationSeparator/>
      </w:r>
    </w:p>
  </w:footnote>
  <w:footnote w:id="1">
    <w:p w:rsidR="00583870" w:rsidRDefault="00583870">
      <w:pPr>
        <w:pStyle w:val="Textonotapie"/>
      </w:pPr>
      <w:r>
        <w:rPr>
          <w:rStyle w:val="Refdenotaalpie"/>
        </w:rPr>
        <w:footnoteRef/>
      </w:r>
      <w:r>
        <w:t xml:space="preserve"> La Directiva ha sido publicada en el Diario Oficial El Peruano el 6 de febrero de 2018.</w:t>
      </w:r>
    </w:p>
  </w:footnote>
  <w:footnote w:id="2">
    <w:p w:rsidR="00003857" w:rsidRPr="009F0728" w:rsidRDefault="00003857" w:rsidP="00003857">
      <w:pPr>
        <w:jc w:val="both"/>
        <w:rPr>
          <w:rFonts w:ascii="Tahoma" w:hAnsi="Tahoma" w:cs="Tahoma"/>
          <w:sz w:val="16"/>
          <w:szCs w:val="16"/>
        </w:rPr>
      </w:pPr>
      <w:r w:rsidRPr="009F0728">
        <w:rPr>
          <w:rStyle w:val="Refdenotaalpie"/>
          <w:rFonts w:ascii="Tahoma" w:hAnsi="Tahoma" w:cs="Tahoma"/>
          <w:sz w:val="16"/>
          <w:szCs w:val="16"/>
        </w:rPr>
        <w:footnoteRef/>
      </w:r>
      <w:r w:rsidRPr="009F0728">
        <w:rPr>
          <w:rFonts w:ascii="Tahoma" w:hAnsi="Tahoma" w:cs="Tahoma"/>
          <w:sz w:val="16"/>
          <w:szCs w:val="16"/>
        </w:rPr>
        <w:t xml:space="preserve"> Una entidad, a modo de ejemplo escribió lo siguiente en la elaboración de su PMI “</w:t>
      </w:r>
      <w:r w:rsidRPr="009F0728">
        <w:rPr>
          <w:rFonts w:ascii="Tahoma" w:hAnsi="Tahoma" w:cs="Tahoma"/>
          <w:i/>
          <w:sz w:val="16"/>
          <w:szCs w:val="16"/>
        </w:rPr>
        <w:t xml:space="preserve">En cuanto a la priorización de los proyectos efectuada por la Oficina de Programación Multianual de Inversiones (OPMI), se ha tomado en cuenta los criterios de priorización definidos en el Reglamento del Decreto Legislativo </w:t>
      </w:r>
      <w:proofErr w:type="spellStart"/>
      <w:r w:rsidRPr="009F0728">
        <w:rPr>
          <w:rFonts w:ascii="Tahoma" w:hAnsi="Tahoma" w:cs="Tahoma"/>
          <w:i/>
          <w:sz w:val="16"/>
          <w:szCs w:val="16"/>
        </w:rPr>
        <w:t>N°</w:t>
      </w:r>
      <w:proofErr w:type="spellEnd"/>
      <w:r w:rsidRPr="009F0728">
        <w:rPr>
          <w:rFonts w:ascii="Tahoma" w:hAnsi="Tahoma" w:cs="Tahoma"/>
          <w:i/>
          <w:sz w:val="16"/>
          <w:szCs w:val="16"/>
        </w:rPr>
        <w:t xml:space="preserve"> 1252, la capacidad de gasto del Sector, y el orden de prelación (orden de ejecutabilidad del proyecto)</w:t>
      </w:r>
      <w:r w:rsidRPr="009F0728">
        <w:rPr>
          <w:rFonts w:ascii="Tahoma" w:hAnsi="Tahoma" w:cs="Tahoma"/>
          <w:sz w:val="16"/>
          <w:szCs w:val="16"/>
        </w:rPr>
        <w:t>”.</w:t>
      </w:r>
    </w:p>
    <w:p w:rsidR="00003857" w:rsidRPr="009F0728" w:rsidRDefault="00003857">
      <w:pPr>
        <w:pStyle w:val="Textonotapie"/>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3C5" w:rsidRPr="008463C5" w:rsidRDefault="008463C5" w:rsidP="008463C5">
    <w:pPr>
      <w:spacing w:line="264" w:lineRule="auto"/>
    </w:pPr>
    <w:r w:rsidRPr="008463C5">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287E81"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sidRPr="008463C5">
      <w:rPr>
        <w:sz w:val="20"/>
        <w:szCs w:val="20"/>
      </w:rPr>
      <w:t xml:space="preserve">Cristhiam León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55F2"/>
    <w:multiLevelType w:val="hybridMultilevel"/>
    <w:tmpl w:val="EAC06A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7F43C28"/>
    <w:multiLevelType w:val="hybridMultilevel"/>
    <w:tmpl w:val="450E75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A242F76"/>
    <w:multiLevelType w:val="hybridMultilevel"/>
    <w:tmpl w:val="D98692CC"/>
    <w:lvl w:ilvl="0" w:tplc="A35C7B70">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1896043"/>
    <w:multiLevelType w:val="hybridMultilevel"/>
    <w:tmpl w:val="C922A006"/>
    <w:lvl w:ilvl="0" w:tplc="AAACFA9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547D75C1"/>
    <w:multiLevelType w:val="hybridMultilevel"/>
    <w:tmpl w:val="5E50A6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38A7F6C"/>
    <w:multiLevelType w:val="hybridMultilevel"/>
    <w:tmpl w:val="B082DE60"/>
    <w:lvl w:ilvl="0" w:tplc="86B2C53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7DD4453"/>
    <w:multiLevelType w:val="hybridMultilevel"/>
    <w:tmpl w:val="06C62D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A9D67E3"/>
    <w:multiLevelType w:val="hybridMultilevel"/>
    <w:tmpl w:val="E43ED41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45837F4"/>
    <w:multiLevelType w:val="hybridMultilevel"/>
    <w:tmpl w:val="EAC06A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7"/>
  </w:num>
  <w:num w:numId="5">
    <w:abstractNumId w:val="3"/>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BF"/>
    <w:rsid w:val="00001185"/>
    <w:rsid w:val="00003857"/>
    <w:rsid w:val="000376E8"/>
    <w:rsid w:val="00097785"/>
    <w:rsid w:val="000B2114"/>
    <w:rsid w:val="00136137"/>
    <w:rsid w:val="00254C0E"/>
    <w:rsid w:val="0026535A"/>
    <w:rsid w:val="002A3382"/>
    <w:rsid w:val="00304636"/>
    <w:rsid w:val="00476FE2"/>
    <w:rsid w:val="00482909"/>
    <w:rsid w:val="004C3455"/>
    <w:rsid w:val="005638BB"/>
    <w:rsid w:val="00583870"/>
    <w:rsid w:val="005969D5"/>
    <w:rsid w:val="005A0697"/>
    <w:rsid w:val="005D1D8F"/>
    <w:rsid w:val="00633115"/>
    <w:rsid w:val="0067797C"/>
    <w:rsid w:val="00731100"/>
    <w:rsid w:val="00772247"/>
    <w:rsid w:val="0077239C"/>
    <w:rsid w:val="00813427"/>
    <w:rsid w:val="008463C5"/>
    <w:rsid w:val="008A08A6"/>
    <w:rsid w:val="008F47C0"/>
    <w:rsid w:val="0091760E"/>
    <w:rsid w:val="00924749"/>
    <w:rsid w:val="00932027"/>
    <w:rsid w:val="0097710F"/>
    <w:rsid w:val="009F0728"/>
    <w:rsid w:val="00A02382"/>
    <w:rsid w:val="00A41B64"/>
    <w:rsid w:val="00A54EFC"/>
    <w:rsid w:val="00A90ABF"/>
    <w:rsid w:val="00AB440B"/>
    <w:rsid w:val="00AF4C34"/>
    <w:rsid w:val="00B11724"/>
    <w:rsid w:val="00B30CE4"/>
    <w:rsid w:val="00B52504"/>
    <w:rsid w:val="00D641A5"/>
    <w:rsid w:val="00DE4514"/>
    <w:rsid w:val="00E45D4B"/>
    <w:rsid w:val="00E53B4A"/>
    <w:rsid w:val="00E64A53"/>
    <w:rsid w:val="00E66478"/>
    <w:rsid w:val="00E966A5"/>
    <w:rsid w:val="00EA6480"/>
    <w:rsid w:val="00F10F30"/>
    <w:rsid w:val="00F531AA"/>
    <w:rsid w:val="00F70143"/>
    <w:rsid w:val="00F96B05"/>
    <w:rsid w:val="00F97594"/>
    <w:rsid w:val="00FE60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2B00"/>
  <w15:chartTrackingRefBased/>
  <w15:docId w15:val="{57A5E1F4-5A47-4ED3-B384-07807E1B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6478"/>
    <w:pPr>
      <w:ind w:left="720"/>
      <w:contextualSpacing/>
    </w:pPr>
  </w:style>
  <w:style w:type="character" w:styleId="Textoennegrita">
    <w:name w:val="Strong"/>
    <w:basedOn w:val="Fuentedeprrafopredeter"/>
    <w:uiPriority w:val="22"/>
    <w:qFormat/>
    <w:rsid w:val="0077239C"/>
    <w:rPr>
      <w:b/>
      <w:bCs/>
    </w:rPr>
  </w:style>
  <w:style w:type="paragraph" w:styleId="Textonotapie">
    <w:name w:val="footnote text"/>
    <w:basedOn w:val="Normal"/>
    <w:link w:val="TextonotapieCar"/>
    <w:uiPriority w:val="99"/>
    <w:semiHidden/>
    <w:unhideWhenUsed/>
    <w:rsid w:val="000038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03857"/>
    <w:rPr>
      <w:sz w:val="20"/>
      <w:szCs w:val="20"/>
    </w:rPr>
  </w:style>
  <w:style w:type="character" w:styleId="Refdenotaalpie">
    <w:name w:val="footnote reference"/>
    <w:basedOn w:val="Fuentedeprrafopredeter"/>
    <w:uiPriority w:val="99"/>
    <w:semiHidden/>
    <w:unhideWhenUsed/>
    <w:rsid w:val="00003857"/>
    <w:rPr>
      <w:vertAlign w:val="superscript"/>
    </w:rPr>
  </w:style>
  <w:style w:type="paragraph" w:styleId="Encabezado">
    <w:name w:val="header"/>
    <w:basedOn w:val="Normal"/>
    <w:link w:val="EncabezadoCar"/>
    <w:uiPriority w:val="99"/>
    <w:unhideWhenUsed/>
    <w:rsid w:val="008463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63C5"/>
  </w:style>
  <w:style w:type="paragraph" w:styleId="Piedepgina">
    <w:name w:val="footer"/>
    <w:basedOn w:val="Normal"/>
    <w:link w:val="PiedepginaCar"/>
    <w:uiPriority w:val="99"/>
    <w:unhideWhenUsed/>
    <w:rsid w:val="008463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C5B1-C197-4363-A84E-71A66966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Sub-Coordinador en Contrataciones</dc:creator>
  <cp:keywords/>
  <dc:description/>
  <cp:lastModifiedBy>Sub-Coordinador en Contrataciones</cp:lastModifiedBy>
  <cp:revision>9</cp:revision>
  <dcterms:created xsi:type="dcterms:W3CDTF">2018-02-08T15:40:00Z</dcterms:created>
  <dcterms:modified xsi:type="dcterms:W3CDTF">2018-02-08T16:50:00Z</dcterms:modified>
</cp:coreProperties>
</file>