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7AB" w:rsidRPr="008F17AB" w:rsidRDefault="008F17AB" w:rsidP="008F17AB">
      <w:pPr>
        <w:spacing w:line="240" w:lineRule="auto"/>
        <w:jc w:val="both"/>
        <w:rPr>
          <w:i/>
          <w:sz w:val="18"/>
          <w:szCs w:val="18"/>
          <w:lang w:val="en-US"/>
        </w:rPr>
      </w:pPr>
      <w:r>
        <w:rPr>
          <w:i/>
          <w:sz w:val="18"/>
          <w:szCs w:val="18"/>
          <w:lang w:val="en-US"/>
        </w:rPr>
        <w:t xml:space="preserve">Translated by </w:t>
      </w:r>
      <w:r w:rsidRPr="008F17AB">
        <w:rPr>
          <w:i/>
          <w:sz w:val="18"/>
          <w:szCs w:val="18"/>
          <w:lang w:val="en-US"/>
        </w:rPr>
        <w:t>Hilary Siebert.</w:t>
      </w:r>
    </w:p>
    <w:p w:rsidR="00A11C2A" w:rsidRPr="008F17AB" w:rsidRDefault="00A11C2A" w:rsidP="00A11C2A">
      <w:pPr>
        <w:spacing w:after="0" w:line="240" w:lineRule="auto"/>
        <w:jc w:val="center"/>
        <w:rPr>
          <w:lang w:val="en-US"/>
        </w:rPr>
      </w:pPr>
      <w:r w:rsidRPr="008F17AB">
        <w:rPr>
          <w:lang w:val="en-US"/>
        </w:rPr>
        <w:t xml:space="preserve">                                  </w:t>
      </w:r>
      <w:r w:rsidRPr="008F17AB">
        <w:rPr>
          <w:lang w:val="en-US"/>
        </w:rPr>
        <w:tab/>
      </w:r>
      <w:r w:rsidRPr="008F17AB">
        <w:rPr>
          <w:lang w:val="en-US"/>
        </w:rPr>
        <w:tab/>
      </w:r>
      <w:r w:rsidRPr="008F17AB">
        <w:rPr>
          <w:lang w:val="en-US"/>
        </w:rPr>
        <w:tab/>
      </w:r>
      <w:r w:rsidRPr="008F17AB">
        <w:rPr>
          <w:lang w:val="en-US"/>
        </w:rPr>
        <w:tab/>
      </w:r>
      <w:r w:rsidRPr="008F17AB">
        <w:rPr>
          <w:lang w:val="en-US"/>
        </w:rPr>
        <w:tab/>
        <w:t xml:space="preserve">      Lima, Peru</w:t>
      </w:r>
    </w:p>
    <w:p w:rsidR="00A11C2A" w:rsidRPr="008F17AB" w:rsidRDefault="00A11C2A" w:rsidP="00A11C2A">
      <w:pPr>
        <w:spacing w:after="0" w:line="240" w:lineRule="auto"/>
        <w:jc w:val="center"/>
        <w:rPr>
          <w:lang w:val="en-US"/>
        </w:rPr>
      </w:pPr>
      <w:r w:rsidRPr="008F17AB">
        <w:rPr>
          <w:lang w:val="en-US"/>
        </w:rPr>
        <w:t xml:space="preserve"> </w:t>
      </w:r>
      <w:r w:rsidRPr="008F17AB">
        <w:rPr>
          <w:lang w:val="en-US"/>
        </w:rPr>
        <w:tab/>
      </w:r>
      <w:r w:rsidRPr="008F17AB">
        <w:rPr>
          <w:lang w:val="en-US"/>
        </w:rPr>
        <w:tab/>
      </w:r>
      <w:r w:rsidRPr="008F17AB">
        <w:rPr>
          <w:lang w:val="en-US"/>
        </w:rPr>
        <w:tab/>
      </w:r>
      <w:r w:rsidRPr="008F17AB">
        <w:rPr>
          <w:lang w:val="en-US"/>
        </w:rPr>
        <w:tab/>
      </w:r>
      <w:r w:rsidRPr="008F17AB">
        <w:rPr>
          <w:lang w:val="en-US"/>
        </w:rPr>
        <w:tab/>
      </w:r>
      <w:r w:rsidRPr="008F17AB">
        <w:rPr>
          <w:lang w:val="en-US"/>
        </w:rPr>
        <w:tab/>
      </w:r>
      <w:r w:rsidRPr="008F17AB">
        <w:rPr>
          <w:lang w:val="en-US"/>
        </w:rPr>
        <w:tab/>
      </w:r>
      <w:r w:rsidRPr="008F17AB">
        <w:rPr>
          <w:lang w:val="en-US"/>
        </w:rPr>
        <w:tab/>
        <w:t>August 2, 2018</w:t>
      </w:r>
    </w:p>
    <w:p w:rsidR="00A11C2A" w:rsidRPr="00DD4BB8" w:rsidRDefault="00A11C2A" w:rsidP="00A11C2A">
      <w:pPr>
        <w:spacing w:after="0" w:line="240" w:lineRule="auto"/>
        <w:rPr>
          <w:b/>
          <w:lang w:val="en-US"/>
        </w:rPr>
      </w:pPr>
      <w:r w:rsidRPr="00DD4BB8">
        <w:rPr>
          <w:b/>
          <w:lang w:val="en-US"/>
        </w:rPr>
        <w:t xml:space="preserve">To the attention of the Honorable </w:t>
      </w:r>
      <w:r w:rsidR="002069D6" w:rsidRPr="00DD4BB8">
        <w:rPr>
          <w:b/>
          <w:lang w:val="en-US"/>
        </w:rPr>
        <w:t xml:space="preserve">Judge Víctor Prado </w:t>
      </w:r>
      <w:proofErr w:type="spellStart"/>
      <w:r w:rsidR="002069D6" w:rsidRPr="00DD4BB8">
        <w:rPr>
          <w:b/>
          <w:lang w:val="en-US"/>
        </w:rPr>
        <w:t>Saldarriaga</w:t>
      </w:r>
      <w:proofErr w:type="spellEnd"/>
    </w:p>
    <w:p w:rsidR="002069D6" w:rsidRPr="00DD4BB8" w:rsidRDefault="002069D6" w:rsidP="00A11C2A">
      <w:pPr>
        <w:spacing w:after="0" w:line="240" w:lineRule="auto"/>
        <w:rPr>
          <w:b/>
          <w:lang w:val="en-US"/>
        </w:rPr>
      </w:pPr>
      <w:r w:rsidRPr="00DD4BB8">
        <w:rPr>
          <w:b/>
          <w:lang w:val="en-US"/>
        </w:rPr>
        <w:t xml:space="preserve">President of the </w:t>
      </w:r>
      <w:r w:rsidR="00C47F39" w:rsidRPr="00DD4BB8">
        <w:rPr>
          <w:b/>
          <w:lang w:val="en-US"/>
        </w:rPr>
        <w:t>Judiciary of Peru</w:t>
      </w:r>
    </w:p>
    <w:p w:rsidR="00A11C2A" w:rsidRPr="00A11C2A" w:rsidRDefault="00A11C2A" w:rsidP="00A11C2A">
      <w:pPr>
        <w:spacing w:after="0" w:line="240" w:lineRule="auto"/>
        <w:rPr>
          <w:lang w:val="en-US"/>
        </w:rPr>
      </w:pPr>
    </w:p>
    <w:p w:rsidR="00C47F39" w:rsidRDefault="00C47F39" w:rsidP="00DD4BB8">
      <w:pPr>
        <w:jc w:val="both"/>
        <w:rPr>
          <w:lang w:val="en-US"/>
        </w:rPr>
      </w:pPr>
      <w:r w:rsidRPr="00C47F39">
        <w:rPr>
          <w:lang w:val="en-US"/>
        </w:rPr>
        <w:t>Please excuse the f</w:t>
      </w:r>
      <w:r>
        <w:rPr>
          <w:lang w:val="en-US"/>
        </w:rPr>
        <w:t>act that this petition has been submitted</w:t>
      </w:r>
      <w:r w:rsidRPr="00C47F39">
        <w:rPr>
          <w:lang w:val="en-US"/>
        </w:rPr>
        <w:t xml:space="preserve"> to </w:t>
      </w:r>
      <w:r>
        <w:rPr>
          <w:lang w:val="en-US"/>
        </w:rPr>
        <w:t>you directly without first passing through appropriate channels, but permit me to explain briefly the reasons for this.</w:t>
      </w:r>
    </w:p>
    <w:p w:rsidR="00151258" w:rsidRDefault="00C47F39" w:rsidP="00DD4BB8">
      <w:pPr>
        <w:numPr>
          <w:ilvl w:val="0"/>
          <w:numId w:val="8"/>
        </w:numPr>
        <w:jc w:val="both"/>
        <w:rPr>
          <w:lang w:val="en-US"/>
        </w:rPr>
      </w:pPr>
      <w:r>
        <w:rPr>
          <w:lang w:val="en-US"/>
        </w:rPr>
        <w:t xml:space="preserve">I am writing to Your Honor with little time </w:t>
      </w:r>
      <w:r w:rsidR="003B72E0">
        <w:rPr>
          <w:lang w:val="en-US"/>
        </w:rPr>
        <w:t>on an early weekday morning</w:t>
      </w:r>
      <w:r w:rsidR="00151258">
        <w:rPr>
          <w:lang w:val="en-US"/>
        </w:rPr>
        <w:t xml:space="preserve"> in a situation of urgency, with the Peruvian justice system more discredited than ever both nationally and on a worldwide level.</w:t>
      </w:r>
    </w:p>
    <w:p w:rsidR="00151258" w:rsidRDefault="007345AB" w:rsidP="00DD4BB8">
      <w:pPr>
        <w:numPr>
          <w:ilvl w:val="0"/>
          <w:numId w:val="8"/>
        </w:numPr>
        <w:jc w:val="both"/>
        <w:rPr>
          <w:lang w:val="en-US"/>
        </w:rPr>
      </w:pPr>
      <w:r>
        <w:rPr>
          <w:lang w:val="en-US"/>
        </w:rPr>
        <w:t>I believe that I have proposals worth being read, but since Your Honor has little time even to choose what is worth listening to or wort</w:t>
      </w:r>
      <w:r w:rsidR="00215EFC">
        <w:rPr>
          <w:lang w:val="en-US"/>
        </w:rPr>
        <w:t>h reading, this letter offers a sense of precautionary measures to be taken at a moment of urgency.</w:t>
      </w:r>
    </w:p>
    <w:p w:rsidR="00D50050" w:rsidRDefault="00D50050" w:rsidP="00DD4BB8">
      <w:pPr>
        <w:numPr>
          <w:ilvl w:val="0"/>
          <w:numId w:val="8"/>
        </w:numPr>
        <w:jc w:val="both"/>
        <w:rPr>
          <w:lang w:val="en-US"/>
        </w:rPr>
      </w:pPr>
      <w:r>
        <w:rPr>
          <w:lang w:val="en-US"/>
        </w:rPr>
        <w:t xml:space="preserve">Previously, I have submitted through official channels </w:t>
      </w:r>
      <w:r w:rsidR="00285013">
        <w:rPr>
          <w:lang w:val="en-US"/>
        </w:rPr>
        <w:t xml:space="preserve">to two different presidents of the judiciary, Dr. Víctor </w:t>
      </w:r>
      <w:proofErr w:type="spellStart"/>
      <w:r w:rsidR="00285013">
        <w:rPr>
          <w:lang w:val="en-US"/>
        </w:rPr>
        <w:t>Ticona</w:t>
      </w:r>
      <w:proofErr w:type="spellEnd"/>
      <w:r w:rsidR="00285013">
        <w:rPr>
          <w:lang w:val="en-US"/>
        </w:rPr>
        <w:t xml:space="preserve"> and Dr. </w:t>
      </w:r>
      <w:proofErr w:type="spellStart"/>
      <w:r w:rsidR="00285013">
        <w:rPr>
          <w:lang w:val="en-US"/>
        </w:rPr>
        <w:t>Duberlí</w:t>
      </w:r>
      <w:proofErr w:type="spellEnd"/>
      <w:r w:rsidR="00285013">
        <w:rPr>
          <w:lang w:val="en-US"/>
        </w:rPr>
        <w:t xml:space="preserve"> Rodriguez, </w:t>
      </w:r>
      <w:r>
        <w:rPr>
          <w:lang w:val="en-US"/>
        </w:rPr>
        <w:t xml:space="preserve">a request </w:t>
      </w:r>
      <w:r w:rsidR="00285013">
        <w:rPr>
          <w:lang w:val="en-US"/>
        </w:rPr>
        <w:t>for a personal interview.  On those occasions, I accompanied my request with a document entitled “The Universal Declaration of Spirituality as a Fundamental Right and Public Policy.”</w:t>
      </w:r>
      <w:r w:rsidR="004F0544">
        <w:rPr>
          <w:lang w:val="en-US"/>
        </w:rPr>
        <w:t xml:space="preserve">  This text is a public letter written by me for an international audience, designed to </w:t>
      </w:r>
      <w:r w:rsidR="007D295C">
        <w:rPr>
          <w:lang w:val="en-US"/>
        </w:rPr>
        <w:t>provide a tool for the moral renovation of all the communities of t</w:t>
      </w:r>
      <w:r w:rsidR="00C07C60">
        <w:rPr>
          <w:lang w:val="en-US"/>
        </w:rPr>
        <w:t xml:space="preserve">he world.  My intention has been for the judiciary to adopt the principles in this document and present it to the executive </w:t>
      </w:r>
      <w:r w:rsidR="006B2B0C">
        <w:rPr>
          <w:lang w:val="en-US"/>
        </w:rPr>
        <w:t>branch of the government so that it may be adopted as an official state document.  With this step, the final goal would be for the government of Peru to propose the adoption of this text to the world community.</w:t>
      </w:r>
      <w:r w:rsidR="003B72E0">
        <w:rPr>
          <w:lang w:val="en-US"/>
        </w:rPr>
        <w:t xml:space="preserve">  These requests for a personal interview with Dr. </w:t>
      </w:r>
      <w:proofErr w:type="spellStart"/>
      <w:r w:rsidR="003B72E0">
        <w:rPr>
          <w:lang w:val="en-US"/>
        </w:rPr>
        <w:t>Ticona</w:t>
      </w:r>
      <w:proofErr w:type="spellEnd"/>
      <w:r w:rsidR="003B72E0">
        <w:rPr>
          <w:lang w:val="en-US"/>
        </w:rPr>
        <w:t xml:space="preserve"> and Rodriguez were never granted</w:t>
      </w:r>
      <w:r w:rsidR="00FF389E">
        <w:rPr>
          <w:lang w:val="en-US"/>
        </w:rPr>
        <w:t xml:space="preserve"> or carried out</w:t>
      </w:r>
      <w:r w:rsidR="003B72E0">
        <w:rPr>
          <w:lang w:val="en-US"/>
        </w:rPr>
        <w:t>, although Dr. Rodriguez agreed to the idea in conversation</w:t>
      </w:r>
      <w:r w:rsidR="00FF389E">
        <w:rPr>
          <w:lang w:val="en-US"/>
        </w:rPr>
        <w:t>.</w:t>
      </w:r>
    </w:p>
    <w:p w:rsidR="00FF389E" w:rsidRDefault="00FF389E" w:rsidP="00DD4BB8">
      <w:pPr>
        <w:numPr>
          <w:ilvl w:val="0"/>
          <w:numId w:val="8"/>
        </w:numPr>
        <w:jc w:val="both"/>
        <w:rPr>
          <w:lang w:val="en-US"/>
        </w:rPr>
      </w:pPr>
      <w:r>
        <w:rPr>
          <w:lang w:val="en-US"/>
        </w:rPr>
        <w:t>I have faith that good will plays an important role in the progress of history, and for this reason I hope and wish to believe that this request will be granted.  The historical importance of this text will be made relevant by those people</w:t>
      </w:r>
      <w:r w:rsidR="00A51721">
        <w:rPr>
          <w:lang w:val="en-US"/>
        </w:rPr>
        <w:t xml:space="preserve"> in the judiciary</w:t>
      </w:r>
      <w:r>
        <w:rPr>
          <w:lang w:val="en-US"/>
        </w:rPr>
        <w:t xml:space="preserve"> who </w:t>
      </w:r>
      <w:r w:rsidR="00A51721">
        <w:rPr>
          <w:lang w:val="en-US"/>
        </w:rPr>
        <w:t>have more time to read through it than Your Honor in your position of great responsibility.  The value of the proposals contained therein may be presented to you by such readers at the appropriate time, so that Your Honor will be in a position to evaluate the</w:t>
      </w:r>
      <w:r w:rsidR="007877BC">
        <w:rPr>
          <w:lang w:val="en-US"/>
        </w:rPr>
        <w:t>ir merit and significance, which I believe to be of the utmost necessity and value at this singular, transcendent moment in our history.</w:t>
      </w:r>
    </w:p>
    <w:p w:rsidR="007877BC" w:rsidRDefault="007877BC" w:rsidP="00DD4BB8">
      <w:pPr>
        <w:ind w:left="360"/>
        <w:jc w:val="both"/>
        <w:rPr>
          <w:lang w:val="en-US"/>
        </w:rPr>
      </w:pPr>
      <w:r>
        <w:rPr>
          <w:lang w:val="en-US"/>
        </w:rPr>
        <w:t>I have enclosed with this request the following 3 documents:</w:t>
      </w:r>
    </w:p>
    <w:p w:rsidR="007877BC" w:rsidRDefault="00017F41" w:rsidP="00DD4BB8">
      <w:pPr>
        <w:numPr>
          <w:ilvl w:val="0"/>
          <w:numId w:val="3"/>
        </w:numPr>
        <w:jc w:val="both"/>
        <w:rPr>
          <w:lang w:val="en-US"/>
        </w:rPr>
      </w:pPr>
      <w:r>
        <w:rPr>
          <w:lang w:val="en-US"/>
        </w:rPr>
        <w:t>A</w:t>
      </w:r>
      <w:r w:rsidR="007877BC">
        <w:rPr>
          <w:lang w:val="en-US"/>
        </w:rPr>
        <w:t xml:space="preserve"> List of Measures </w:t>
      </w:r>
      <w:r>
        <w:rPr>
          <w:lang w:val="en-US"/>
        </w:rPr>
        <w:t xml:space="preserve">Defining the Fight </w:t>
      </w:r>
      <w:r w:rsidR="00391585">
        <w:rPr>
          <w:lang w:val="en-US"/>
        </w:rPr>
        <w:t>a</w:t>
      </w:r>
      <w:r>
        <w:rPr>
          <w:lang w:val="en-US"/>
        </w:rPr>
        <w:t xml:space="preserve">gainst </w:t>
      </w:r>
      <w:r w:rsidR="007877BC">
        <w:rPr>
          <w:lang w:val="en-US"/>
        </w:rPr>
        <w:t>Corrupti</w:t>
      </w:r>
      <w:r>
        <w:rPr>
          <w:lang w:val="en-US"/>
        </w:rPr>
        <w:t>on and for a Reformation in the Structural Design of the State.</w:t>
      </w:r>
    </w:p>
    <w:p w:rsidR="00017F41" w:rsidRPr="00151258" w:rsidRDefault="00017F41" w:rsidP="00DD4BB8">
      <w:pPr>
        <w:numPr>
          <w:ilvl w:val="0"/>
          <w:numId w:val="3"/>
        </w:numPr>
        <w:jc w:val="both"/>
        <w:rPr>
          <w:lang w:val="en-US"/>
        </w:rPr>
      </w:pPr>
      <w:r>
        <w:rPr>
          <w:lang w:val="en-US"/>
        </w:rPr>
        <w:t>Universal Declaration of Spirituality as a Fundamental Right and Public Policy.</w:t>
      </w:r>
    </w:p>
    <w:p w:rsidR="00017F41" w:rsidRPr="00017F41" w:rsidRDefault="00017F41" w:rsidP="00DD4BB8">
      <w:pPr>
        <w:numPr>
          <w:ilvl w:val="0"/>
          <w:numId w:val="3"/>
        </w:numPr>
        <w:jc w:val="both"/>
        <w:rPr>
          <w:lang w:val="en-US"/>
        </w:rPr>
      </w:pPr>
      <w:r w:rsidRPr="00017F41">
        <w:rPr>
          <w:lang w:val="en-US"/>
        </w:rPr>
        <w:t xml:space="preserve">The Manifesto </w:t>
      </w:r>
      <w:r w:rsidR="002D24ED">
        <w:rPr>
          <w:lang w:val="en-US"/>
        </w:rPr>
        <w:t>on Behalf of</w:t>
      </w:r>
      <w:r w:rsidRPr="00017F41">
        <w:rPr>
          <w:lang w:val="en-US"/>
        </w:rPr>
        <w:t xml:space="preserve"> the “</w:t>
      </w:r>
      <w:r>
        <w:rPr>
          <w:lang w:val="en-US"/>
        </w:rPr>
        <w:t xml:space="preserve">Ethical </w:t>
      </w:r>
      <w:r w:rsidRPr="00017F41">
        <w:rPr>
          <w:lang w:val="en-US"/>
        </w:rPr>
        <w:t xml:space="preserve">Capac </w:t>
      </w:r>
      <w:proofErr w:type="spellStart"/>
      <w:r w:rsidRPr="00017F41">
        <w:rPr>
          <w:lang w:val="en-US"/>
        </w:rPr>
        <w:t>Coch</w:t>
      </w:r>
      <w:r>
        <w:rPr>
          <w:lang w:val="en-US"/>
        </w:rPr>
        <w:t>a</w:t>
      </w:r>
      <w:proofErr w:type="spellEnd"/>
      <w:r>
        <w:rPr>
          <w:lang w:val="en-US"/>
        </w:rPr>
        <w:t xml:space="preserve"> of </w:t>
      </w:r>
      <w:r w:rsidRPr="00017F41">
        <w:rPr>
          <w:lang w:val="en-US"/>
        </w:rPr>
        <w:t>Judges for Justice.</w:t>
      </w:r>
      <w:r w:rsidR="002D24ED">
        <w:rPr>
          <w:lang w:val="en-US"/>
        </w:rPr>
        <w:t>”</w:t>
      </w:r>
    </w:p>
    <w:p w:rsidR="00395922" w:rsidRDefault="007F01A9" w:rsidP="00DD4BB8">
      <w:pPr>
        <w:spacing w:line="240" w:lineRule="atLeast"/>
        <w:jc w:val="center"/>
        <w:rPr>
          <w:b/>
        </w:rPr>
      </w:pPr>
      <w:r>
        <w:rPr>
          <w:b/>
        </w:rPr>
        <w:t>David Quispe Salsavilca</w:t>
      </w:r>
    </w:p>
    <w:p w:rsidR="007F01A9" w:rsidRPr="004A5927" w:rsidRDefault="0087138A" w:rsidP="00DD4BB8">
      <w:pPr>
        <w:spacing w:line="240" w:lineRule="atLeast"/>
        <w:jc w:val="center"/>
        <w:rPr>
          <w:lang w:val="en-US"/>
        </w:rPr>
      </w:pPr>
      <w:r w:rsidRPr="004A5927">
        <w:rPr>
          <w:lang w:val="en-US"/>
        </w:rPr>
        <w:t>In Good Faith</w:t>
      </w:r>
    </w:p>
    <w:p w:rsidR="0087138A" w:rsidRPr="0087138A" w:rsidRDefault="004A5927" w:rsidP="00DD4BB8">
      <w:pPr>
        <w:spacing w:line="240" w:lineRule="atLeast"/>
        <w:jc w:val="center"/>
        <w:rPr>
          <w:lang w:val="en-US"/>
        </w:rPr>
      </w:pPr>
      <w:r>
        <w:rPr>
          <w:lang w:val="en-US"/>
        </w:rPr>
        <w:t>Senior Judge,</w:t>
      </w:r>
      <w:r w:rsidR="0087138A" w:rsidRPr="0087138A">
        <w:rPr>
          <w:lang w:val="en-US"/>
        </w:rPr>
        <w:t xml:space="preserve"> Sup</w:t>
      </w:r>
      <w:r w:rsidR="0087138A">
        <w:rPr>
          <w:lang w:val="en-US"/>
        </w:rPr>
        <w:t>erior</w:t>
      </w:r>
      <w:r w:rsidR="0087138A" w:rsidRPr="0087138A">
        <w:rPr>
          <w:lang w:val="en-US"/>
        </w:rPr>
        <w:t xml:space="preserve"> Court of Justice, Lima</w:t>
      </w:r>
    </w:p>
    <w:p w:rsidR="00A120F5" w:rsidRPr="008F17AB" w:rsidRDefault="006B5EEA" w:rsidP="00DD4BB8">
      <w:pPr>
        <w:spacing w:line="240" w:lineRule="auto"/>
        <w:jc w:val="both"/>
        <w:rPr>
          <w:i/>
          <w:sz w:val="18"/>
          <w:szCs w:val="18"/>
          <w:lang w:val="en-US"/>
        </w:rPr>
      </w:pPr>
      <w:r w:rsidRPr="0087138A">
        <w:rPr>
          <w:lang w:val="en-US"/>
        </w:rPr>
        <w:br w:type="page"/>
      </w:r>
      <w:r w:rsidR="0087138A" w:rsidRPr="0087138A">
        <w:rPr>
          <w:b/>
          <w:lang w:val="en-US"/>
        </w:rPr>
        <w:lastRenderedPageBreak/>
        <w:t>A List of Measures Defining the Fight against Corruption and for a Reformation in the Structural Design of the State</w:t>
      </w:r>
      <w:r w:rsidR="00E35246" w:rsidRPr="0087138A">
        <w:rPr>
          <w:b/>
          <w:lang w:val="en-US"/>
        </w:rPr>
        <w:t>.</w:t>
      </w:r>
      <w:r w:rsidRPr="0087138A">
        <w:rPr>
          <w:b/>
          <w:lang w:val="en-US"/>
        </w:rPr>
        <w:t xml:space="preserve"> </w:t>
      </w:r>
      <w:r w:rsidR="0087138A" w:rsidRPr="004A5927">
        <w:rPr>
          <w:i/>
          <w:sz w:val="18"/>
          <w:szCs w:val="18"/>
          <w:lang w:val="en-US"/>
        </w:rPr>
        <w:t>By</w:t>
      </w:r>
      <w:r w:rsidR="004A5927" w:rsidRPr="004A5927">
        <w:rPr>
          <w:i/>
          <w:sz w:val="18"/>
          <w:szCs w:val="18"/>
          <w:lang w:val="en-US"/>
        </w:rPr>
        <w:t xml:space="preserve"> David Quispe Salsavilca, Senior Judge of the Superior Court of Justice, Lima.</w:t>
      </w:r>
      <w:r w:rsidR="008F17AB">
        <w:rPr>
          <w:i/>
          <w:sz w:val="18"/>
          <w:szCs w:val="18"/>
          <w:lang w:val="en-US"/>
        </w:rPr>
        <w:t xml:space="preserve"> Translated by </w:t>
      </w:r>
      <w:r w:rsidR="008F17AB" w:rsidRPr="008F17AB">
        <w:rPr>
          <w:i/>
          <w:sz w:val="18"/>
          <w:szCs w:val="18"/>
          <w:lang w:val="en-US"/>
        </w:rPr>
        <w:t xml:space="preserve">Hilary </w:t>
      </w:r>
      <w:proofErr w:type="spellStart"/>
      <w:r w:rsidR="008F17AB" w:rsidRPr="008F17AB">
        <w:rPr>
          <w:i/>
          <w:sz w:val="18"/>
          <w:szCs w:val="18"/>
          <w:lang w:val="en-US"/>
        </w:rPr>
        <w:t>Siebert</w:t>
      </w:r>
      <w:proofErr w:type="spellEnd"/>
      <w:r w:rsidR="008F17AB" w:rsidRPr="008F17AB">
        <w:rPr>
          <w:i/>
          <w:sz w:val="18"/>
          <w:szCs w:val="18"/>
          <w:lang w:val="en-US"/>
        </w:rPr>
        <w:t>.</w:t>
      </w:r>
    </w:p>
    <w:p w:rsidR="00943E8C" w:rsidRPr="00972FBB" w:rsidRDefault="00943E8C" w:rsidP="00DD4BB8">
      <w:pPr>
        <w:spacing w:line="240" w:lineRule="auto"/>
        <w:jc w:val="both"/>
        <w:rPr>
          <w:u w:val="single"/>
          <w:lang w:val="en-US"/>
        </w:rPr>
      </w:pPr>
      <w:r>
        <w:rPr>
          <w:lang w:val="en-US"/>
        </w:rPr>
        <w:t xml:space="preserve">The following list of measures is based on the assumption that among the various offices of government, it is the judiciary branch which is called upon to exercise leadership in the moral reformation of the country, since this is the institution in which the moral foundation of the Peruvian people resides.  In the current situation it is necessary to </w:t>
      </w:r>
      <w:r w:rsidR="002B1917">
        <w:rPr>
          <w:lang w:val="en-US"/>
        </w:rPr>
        <w:t xml:space="preserve">make it clear to the country´s citizens that the judiciary </w:t>
      </w:r>
      <w:r w:rsidR="008D629F">
        <w:rPr>
          <w:lang w:val="en-US"/>
        </w:rPr>
        <w:t>is genuinely dedicated to the fight against corruption.  This will accomplish not only the short-term gains related to current court battles but will insure that in the long term people’s fundamental rights are guaranteed, along with the basic values of a democratic society.</w:t>
      </w:r>
    </w:p>
    <w:p w:rsidR="00AD5204" w:rsidRDefault="004058B2" w:rsidP="00DD4BB8">
      <w:pPr>
        <w:jc w:val="both"/>
      </w:pPr>
      <w:r>
        <w:t xml:space="preserve">La presente lista de medidas parte del supuesto que el Poder </w:t>
      </w:r>
      <w:r w:rsidR="00EF3942">
        <w:t>J</w:t>
      </w:r>
      <w:r>
        <w:t xml:space="preserve">udicial dentro de los órganos del Estado es el llamado </w:t>
      </w:r>
      <w:r w:rsidR="004F726A">
        <w:t xml:space="preserve">a </w:t>
      </w:r>
      <w:r>
        <w:t>liderar</w:t>
      </w:r>
      <w:r w:rsidR="00BB2C85">
        <w:t xml:space="preserve"> </w:t>
      </w:r>
      <w:r w:rsidR="00312433">
        <w:t>la</w:t>
      </w:r>
      <w:r>
        <w:t xml:space="preserve"> </w:t>
      </w:r>
      <w:r w:rsidR="00BB2C85">
        <w:t xml:space="preserve">reforma moral del Estado </w:t>
      </w:r>
      <w:r>
        <w:t xml:space="preserve">por constituir </w:t>
      </w:r>
      <w:r w:rsidR="0031282D">
        <w:t>la</w:t>
      </w:r>
      <w:r>
        <w:t xml:space="preserve"> </w:t>
      </w:r>
      <w:r w:rsidR="00312433">
        <w:t xml:space="preserve">institucional </w:t>
      </w:r>
      <w:r>
        <w:t xml:space="preserve">reserva moral </w:t>
      </w:r>
      <w:r w:rsidR="00BB2C85">
        <w:t>del pueblo peruano</w:t>
      </w:r>
      <w:r w:rsidR="0031282D">
        <w:t xml:space="preserve">. En estas circunstancias </w:t>
      </w:r>
      <w:r w:rsidR="00435699">
        <w:t xml:space="preserve">necesita </w:t>
      </w:r>
      <w:r w:rsidR="00BB2C85">
        <w:t xml:space="preserve">dar claras señales a la ciudadanía de su auténtica lucha contra la corrupción </w:t>
      </w:r>
      <w:r w:rsidR="0031282D">
        <w:t xml:space="preserve">y </w:t>
      </w:r>
      <w:r w:rsidR="00435699">
        <w:t>recuperar la confianza del Po</w:t>
      </w:r>
      <w:r w:rsidR="004F726A">
        <w:t>der Constituyente</w:t>
      </w:r>
      <w:r w:rsidR="00435699">
        <w:t xml:space="preserve">, en tanto su interés no </w:t>
      </w:r>
      <w:r w:rsidR="00381F8F">
        <w:t xml:space="preserve">solo se encuentra en la </w:t>
      </w:r>
      <w:r w:rsidR="00435699">
        <w:t xml:space="preserve">inmediatista </w:t>
      </w:r>
      <w:r w:rsidR="00381F8F">
        <w:t xml:space="preserve">microscopia de luchas litigiosas </w:t>
      </w:r>
      <w:r w:rsidR="00435699">
        <w:t xml:space="preserve">sino </w:t>
      </w:r>
      <w:r w:rsidR="00381F8F">
        <w:t>institucionalmente además a mediano y largo plazo, enfocado en</w:t>
      </w:r>
      <w:r w:rsidR="004F726A">
        <w:t xml:space="preserve"> hacer efectivo los derechos fundamentales </w:t>
      </w:r>
      <w:r w:rsidR="00AD5204">
        <w:t xml:space="preserve">satisfaciendo </w:t>
      </w:r>
      <w:r w:rsidR="004F726A">
        <w:t xml:space="preserve">los grandes intereses generales </w:t>
      </w:r>
      <w:r w:rsidR="00312433">
        <w:t>así como l</w:t>
      </w:r>
      <w:r w:rsidR="004F726A">
        <w:t xml:space="preserve">os valores </w:t>
      </w:r>
      <w:r w:rsidR="00EF3942">
        <w:t xml:space="preserve">propios </w:t>
      </w:r>
      <w:r w:rsidR="004F726A">
        <w:t xml:space="preserve">de </w:t>
      </w:r>
      <w:r w:rsidR="00EF3942">
        <w:t>toda</w:t>
      </w:r>
      <w:r w:rsidR="004F726A">
        <w:t xml:space="preserve"> sociedad dem</w:t>
      </w:r>
      <w:r w:rsidR="00312433">
        <w:t>o</w:t>
      </w:r>
      <w:r w:rsidR="004F726A">
        <w:t>crática</w:t>
      </w:r>
      <w:r w:rsidR="00312433">
        <w:t xml:space="preserve">. </w:t>
      </w:r>
    </w:p>
    <w:p w:rsidR="00972FBB" w:rsidRDefault="00972FBB" w:rsidP="00DD4BB8">
      <w:pPr>
        <w:jc w:val="both"/>
        <w:rPr>
          <w:lang w:val="en-US"/>
        </w:rPr>
      </w:pPr>
      <w:r w:rsidRPr="00972FBB">
        <w:rPr>
          <w:lang w:val="en-US"/>
        </w:rPr>
        <w:t>The suggested measures are the following:</w:t>
      </w:r>
    </w:p>
    <w:p w:rsidR="003977F8" w:rsidRDefault="00972FBB" w:rsidP="00DD4BB8">
      <w:pPr>
        <w:numPr>
          <w:ilvl w:val="0"/>
          <w:numId w:val="9"/>
        </w:numPr>
        <w:jc w:val="both"/>
        <w:rPr>
          <w:lang w:val="en-US"/>
        </w:rPr>
      </w:pPr>
      <w:r w:rsidRPr="00972FBB">
        <w:rPr>
          <w:b/>
          <w:lang/>
        </w:rPr>
        <w:t xml:space="preserve">To </w:t>
      </w:r>
      <w:r w:rsidR="00B73286">
        <w:rPr>
          <w:b/>
          <w:lang/>
        </w:rPr>
        <w:t>act as</w:t>
      </w:r>
      <w:r w:rsidRPr="00972FBB">
        <w:rPr>
          <w:b/>
          <w:lang/>
        </w:rPr>
        <w:t xml:space="preserve"> a civil party in any proceeding </w:t>
      </w:r>
      <w:r w:rsidR="00B73286">
        <w:rPr>
          <w:b/>
          <w:lang/>
        </w:rPr>
        <w:t>in which</w:t>
      </w:r>
      <w:r w:rsidRPr="00972FBB">
        <w:rPr>
          <w:b/>
          <w:lang/>
        </w:rPr>
        <w:t xml:space="preserve"> a member of the mafia</w:t>
      </w:r>
      <w:r w:rsidR="00B73286">
        <w:rPr>
          <w:b/>
          <w:lang/>
        </w:rPr>
        <w:t xml:space="preserve"> is under accusation </w:t>
      </w:r>
      <w:r>
        <w:rPr>
          <w:lang/>
        </w:rPr>
        <w:t xml:space="preserve">(as a plaintiff or civil party of the criminal process) for the purpose of compensating the moral </w:t>
      </w:r>
      <w:r w:rsidR="00B73286">
        <w:rPr>
          <w:lang/>
        </w:rPr>
        <w:t xml:space="preserve">and personal </w:t>
      </w:r>
      <w:r>
        <w:rPr>
          <w:lang/>
        </w:rPr>
        <w:t>damage</w:t>
      </w:r>
      <w:r w:rsidR="00B73286">
        <w:rPr>
          <w:lang/>
        </w:rPr>
        <w:t xml:space="preserve"> involved, as a result of which official institutions have fallen to the lowest level in the h</w:t>
      </w:r>
      <w:r>
        <w:rPr>
          <w:lang/>
        </w:rPr>
        <w:t>istory of the Republic.</w:t>
      </w:r>
      <w:r w:rsidR="00AC1A74">
        <w:rPr>
          <w:lang/>
        </w:rPr>
        <w:t xml:space="preserve">  We also call on all public entities such as the Academy of the Judiciary, the Public Prosecutor's Office, the Congress of the Republic or private institutions such as JUSDEM, Trade Unions of Judicial Branch Workers, NGOs that honored those involved, affected by the Mafia,</w:t>
      </w:r>
      <w:r w:rsidR="001D78F7">
        <w:rPr>
          <w:lang/>
        </w:rPr>
        <w:t xml:space="preserve"> to take action.  These entities, as well as private citizens,</w:t>
      </w:r>
      <w:r w:rsidR="00AC1A74">
        <w:rPr>
          <w:lang/>
        </w:rPr>
        <w:t xml:space="preserve"> </w:t>
      </w:r>
      <w:r w:rsidR="001D78F7">
        <w:rPr>
          <w:lang/>
        </w:rPr>
        <w:t>should be involved</w:t>
      </w:r>
      <w:r w:rsidR="00AC1A74">
        <w:rPr>
          <w:lang/>
        </w:rPr>
        <w:t xml:space="preserve"> </w:t>
      </w:r>
      <w:r w:rsidR="001D78F7">
        <w:rPr>
          <w:lang/>
        </w:rPr>
        <w:t>in</w:t>
      </w:r>
      <w:r w:rsidR="00AC1A74">
        <w:rPr>
          <w:lang/>
        </w:rPr>
        <w:t xml:space="preserve"> the class action process throu</w:t>
      </w:r>
      <w:r w:rsidR="001D78F7">
        <w:rPr>
          <w:lang/>
        </w:rPr>
        <w:t>gh a special law,</w:t>
      </w:r>
      <w:r w:rsidR="00AC1A74">
        <w:rPr>
          <w:lang/>
        </w:rPr>
        <w:t xml:space="preserve"> so that they are constituted </w:t>
      </w:r>
      <w:r w:rsidR="001D78F7">
        <w:rPr>
          <w:lang/>
        </w:rPr>
        <w:t>as</w:t>
      </w:r>
      <w:r w:rsidR="00AC1A74">
        <w:rPr>
          <w:lang/>
        </w:rPr>
        <w:t xml:space="preserve"> a civil </w:t>
      </w:r>
      <w:r w:rsidR="001D78F7">
        <w:rPr>
          <w:lang/>
        </w:rPr>
        <w:t>group</w:t>
      </w:r>
      <w:r w:rsidR="00AC1A74">
        <w:rPr>
          <w:lang/>
        </w:rPr>
        <w:t xml:space="preserve"> and </w:t>
      </w:r>
      <w:r w:rsidR="001D78F7">
        <w:rPr>
          <w:lang/>
        </w:rPr>
        <w:t xml:space="preserve">may </w:t>
      </w:r>
      <w:r w:rsidR="00AC1A74">
        <w:rPr>
          <w:lang/>
        </w:rPr>
        <w:t xml:space="preserve">proceed in the same way in the respective </w:t>
      </w:r>
      <w:r w:rsidR="001D78F7">
        <w:rPr>
          <w:lang/>
        </w:rPr>
        <w:t>legal actions</w:t>
      </w:r>
      <w:r w:rsidR="00AC1A74">
        <w:rPr>
          <w:lang/>
        </w:rPr>
        <w:t>.</w:t>
      </w:r>
      <w:r w:rsidR="00327AF8">
        <w:rPr>
          <w:lang/>
        </w:rPr>
        <w:t xml:space="preserve">  This measure will also </w:t>
      </w:r>
      <w:r w:rsidR="002E5DC9">
        <w:rPr>
          <w:lang/>
        </w:rPr>
        <w:t>clarify</w:t>
      </w:r>
      <w:r w:rsidR="007A6684">
        <w:rPr>
          <w:lang/>
        </w:rPr>
        <w:t xml:space="preserve"> public opinion </w:t>
      </w:r>
      <w:r w:rsidR="002E5DC9">
        <w:rPr>
          <w:lang/>
        </w:rPr>
        <w:t>toward</w:t>
      </w:r>
      <w:r w:rsidR="007A6684">
        <w:rPr>
          <w:lang/>
        </w:rPr>
        <w:t xml:space="preserve"> the members of the mafia organization that acted as judges within the judic</w:t>
      </w:r>
      <w:r w:rsidR="004C3A91">
        <w:rPr>
          <w:lang/>
        </w:rPr>
        <w:t>iary in order to propose</w:t>
      </w:r>
      <w:r w:rsidR="007A6684">
        <w:rPr>
          <w:lang/>
        </w:rPr>
        <w:t xml:space="preserve"> and obtain civil compensation</w:t>
      </w:r>
      <w:r w:rsidR="00327AF8">
        <w:rPr>
          <w:lang/>
        </w:rPr>
        <w:t>.  This law will have the effect that</w:t>
      </w:r>
      <w:r w:rsidR="002E5DC9">
        <w:rPr>
          <w:lang/>
        </w:rPr>
        <w:t xml:space="preserve"> </w:t>
      </w:r>
      <w:r w:rsidR="007A6684">
        <w:rPr>
          <w:lang/>
        </w:rPr>
        <w:t>no hidden benefit</w:t>
      </w:r>
      <w:r w:rsidR="004C3A91">
        <w:rPr>
          <w:lang/>
        </w:rPr>
        <w:t>s</w:t>
      </w:r>
      <w:r w:rsidR="007A6684">
        <w:rPr>
          <w:lang/>
        </w:rPr>
        <w:t xml:space="preserve">, nor any procedural ploy of the mafia of instrumental utility </w:t>
      </w:r>
      <w:r w:rsidR="004C3A91">
        <w:rPr>
          <w:lang/>
        </w:rPr>
        <w:t>to</w:t>
      </w:r>
      <w:r w:rsidR="007A6684">
        <w:rPr>
          <w:lang/>
        </w:rPr>
        <w:t xml:space="preserve"> due process</w:t>
      </w:r>
      <w:r w:rsidR="002E5DC9">
        <w:rPr>
          <w:lang/>
        </w:rPr>
        <w:t>, will allow</w:t>
      </w:r>
      <w:r w:rsidR="007A6684">
        <w:rPr>
          <w:lang/>
        </w:rPr>
        <w:t xml:space="preserve"> the Peruvian government to pay a shameful </w:t>
      </w:r>
      <w:r w:rsidR="004C3A91">
        <w:rPr>
          <w:lang/>
        </w:rPr>
        <w:t>sum of Peruvian money</w:t>
      </w:r>
      <w:r w:rsidR="007A6684">
        <w:rPr>
          <w:lang/>
        </w:rPr>
        <w:t xml:space="preserve"> to people involved with the mafia in the future.</w:t>
      </w:r>
      <w:r w:rsidR="007112C6">
        <w:rPr>
          <w:lang/>
        </w:rPr>
        <w:t xml:space="preserve">  To effectively implement this measure, it is suggested that a Commission promote the establishment of set of "objective criteria for the determination of damage.”  These criteria might include factors such as a drop in the percentage of approval</w:t>
      </w:r>
      <w:r w:rsidR="00F4345C">
        <w:rPr>
          <w:lang/>
        </w:rPr>
        <w:t>s</w:t>
      </w:r>
      <w:r w:rsidR="007112C6">
        <w:rPr>
          <w:lang/>
        </w:rPr>
        <w:t xml:space="preserve"> to the Judicial </w:t>
      </w:r>
      <w:r w:rsidR="003977F8">
        <w:rPr>
          <w:lang/>
        </w:rPr>
        <w:t>Branch as well as an adjustment to</w:t>
      </w:r>
      <w:r w:rsidR="007112C6">
        <w:rPr>
          <w:lang/>
        </w:rPr>
        <w:t xml:space="preserve"> the cost in the mass media </w:t>
      </w:r>
      <w:r w:rsidR="00327AF8">
        <w:rPr>
          <w:lang/>
        </w:rPr>
        <w:t>of</w:t>
      </w:r>
      <w:r w:rsidR="007112C6">
        <w:rPr>
          <w:lang/>
        </w:rPr>
        <w:t xml:space="preserve"> advertising space for a period of time</w:t>
      </w:r>
      <w:r w:rsidR="00327AF8">
        <w:rPr>
          <w:lang/>
        </w:rPr>
        <w:t>,</w:t>
      </w:r>
      <w:r w:rsidR="007112C6">
        <w:rPr>
          <w:lang/>
        </w:rPr>
        <w:t xml:space="preserve"> </w:t>
      </w:r>
      <w:r w:rsidR="00327AF8">
        <w:rPr>
          <w:lang/>
        </w:rPr>
        <w:t>compensating</w:t>
      </w:r>
      <w:r w:rsidR="007112C6">
        <w:rPr>
          <w:lang/>
        </w:rPr>
        <w:t xml:space="preserve"> for the space of time that the news of those involved in mafia acts have taken in the mass media</w:t>
      </w:r>
      <w:r w:rsidR="00327AF8">
        <w:rPr>
          <w:lang/>
        </w:rPr>
        <w:t>. T</w:t>
      </w:r>
      <w:r w:rsidR="007112C6">
        <w:rPr>
          <w:lang/>
        </w:rPr>
        <w:t>his criterion would be objective and would allow to quantify the moral damage to the institution in real figures.</w:t>
      </w:r>
    </w:p>
    <w:p w:rsidR="00E86830" w:rsidRPr="006D463F" w:rsidRDefault="003977F8" w:rsidP="00DD4B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es-ES"/>
        </w:rPr>
      </w:pPr>
      <w:r w:rsidRPr="00765E12">
        <w:rPr>
          <w:b/>
          <w:lang w:val="en-US"/>
        </w:rPr>
        <w:t>Judicial Democracy</w:t>
      </w:r>
      <w:r w:rsidRPr="00765E12">
        <w:rPr>
          <w:lang w:val="en-US"/>
        </w:rPr>
        <w:t xml:space="preserve">, which includes taking the following actions: a) reinforcing the proposal of the full Chamber of the Supreme Court that the President of the </w:t>
      </w:r>
      <w:r w:rsidR="00E14DB7" w:rsidRPr="00765E12">
        <w:rPr>
          <w:lang w:val="en-US"/>
        </w:rPr>
        <w:t>J</w:t>
      </w:r>
      <w:r w:rsidRPr="00765E12">
        <w:rPr>
          <w:lang w:val="en-US"/>
        </w:rPr>
        <w:t xml:space="preserve">udiciary and the court presidents be elected by direct and universal vote of the </w:t>
      </w:r>
      <w:r w:rsidR="00E14DB7" w:rsidRPr="00765E12">
        <w:rPr>
          <w:lang w:val="en-US"/>
        </w:rPr>
        <w:t xml:space="preserve">regular </w:t>
      </w:r>
      <w:r w:rsidR="00AA17F8" w:rsidRPr="00765E12">
        <w:rPr>
          <w:lang w:val="en-US"/>
        </w:rPr>
        <w:t>presiding</w:t>
      </w:r>
      <w:r w:rsidRPr="00765E12">
        <w:rPr>
          <w:lang w:val="en-US"/>
        </w:rPr>
        <w:t xml:space="preserve"> judges. b) That also the members of the Executive Council and the General </w:t>
      </w:r>
      <w:r w:rsidR="00E14DB7" w:rsidRPr="00765E12">
        <w:rPr>
          <w:lang w:val="en-US"/>
        </w:rPr>
        <w:t>Officer</w:t>
      </w:r>
      <w:r w:rsidRPr="00765E12">
        <w:rPr>
          <w:lang w:val="en-US"/>
        </w:rPr>
        <w:t xml:space="preserve"> </w:t>
      </w:r>
      <w:r w:rsidR="00AA17F8" w:rsidRPr="00765E12">
        <w:rPr>
          <w:lang w:val="en-US"/>
        </w:rPr>
        <w:t>be</w:t>
      </w:r>
      <w:r w:rsidRPr="00765E12">
        <w:rPr>
          <w:lang w:val="en-US"/>
        </w:rPr>
        <w:t xml:space="preserve"> elected by the totality of judges </w:t>
      </w:r>
      <w:r w:rsidR="00E14DB7" w:rsidRPr="00765E12">
        <w:rPr>
          <w:lang w:val="en-US"/>
        </w:rPr>
        <w:t xml:space="preserve">at their respective levels in the </w:t>
      </w:r>
      <w:r w:rsidR="00E14DB7" w:rsidRPr="00765E12">
        <w:rPr>
          <w:lang w:val="en-US"/>
        </w:rPr>
        <w:lastRenderedPageBreak/>
        <w:t xml:space="preserve">first case </w:t>
      </w:r>
      <w:r w:rsidRPr="00765E12">
        <w:rPr>
          <w:lang w:val="en-US"/>
        </w:rPr>
        <w:t xml:space="preserve">and by direct and universal vote </w:t>
      </w:r>
      <w:r w:rsidR="00E14DB7" w:rsidRPr="00765E12">
        <w:rPr>
          <w:lang w:val="en-US"/>
        </w:rPr>
        <w:t>in</w:t>
      </w:r>
      <w:r w:rsidRPr="00765E12">
        <w:rPr>
          <w:lang w:val="en-US"/>
        </w:rPr>
        <w:t xml:space="preserve"> the second</w:t>
      </w:r>
      <w:r w:rsidR="00E14DB7" w:rsidRPr="00765E12">
        <w:rPr>
          <w:lang w:val="en-US"/>
        </w:rPr>
        <w:t xml:space="preserve"> case</w:t>
      </w:r>
      <w:r w:rsidRPr="00765E12">
        <w:rPr>
          <w:lang w:val="en-US"/>
        </w:rPr>
        <w:t xml:space="preserve">. (c) </w:t>
      </w:r>
      <w:r w:rsidR="00E14DB7" w:rsidRPr="00765E12">
        <w:rPr>
          <w:lang w:val="en-US"/>
        </w:rPr>
        <w:t>Promoting</w:t>
      </w:r>
      <w:r w:rsidRPr="00765E12">
        <w:rPr>
          <w:lang w:val="en-US"/>
        </w:rPr>
        <w:t xml:space="preserve"> deliberation </w:t>
      </w:r>
      <w:r w:rsidR="00E14DB7" w:rsidRPr="00765E12">
        <w:rPr>
          <w:lang w:val="en-US"/>
        </w:rPr>
        <w:t>as a means of reaching</w:t>
      </w:r>
      <w:r w:rsidRPr="00765E12">
        <w:rPr>
          <w:lang w:val="en-US"/>
        </w:rPr>
        <w:t xml:space="preserve"> consensus</w:t>
      </w:r>
      <w:r w:rsidR="00E14DB7" w:rsidRPr="00765E12">
        <w:rPr>
          <w:lang w:val="en-US"/>
        </w:rPr>
        <w:t xml:space="preserve"> for</w:t>
      </w:r>
      <w:r w:rsidRPr="00765E12">
        <w:rPr>
          <w:lang w:val="en-US"/>
        </w:rPr>
        <w:t xml:space="preserve"> criteria </w:t>
      </w:r>
      <w:r w:rsidR="00E14DB7" w:rsidRPr="00765E12">
        <w:rPr>
          <w:lang w:val="en-US"/>
        </w:rPr>
        <w:t xml:space="preserve">used </w:t>
      </w:r>
      <w:r w:rsidRPr="00765E12">
        <w:rPr>
          <w:lang w:val="en-US"/>
        </w:rPr>
        <w:t xml:space="preserve">in each </w:t>
      </w:r>
      <w:r w:rsidR="00E14DB7" w:rsidRPr="00765E12">
        <w:rPr>
          <w:lang w:val="en-US"/>
        </w:rPr>
        <w:t xml:space="preserve">area of </w:t>
      </w:r>
      <w:r w:rsidRPr="00765E12">
        <w:rPr>
          <w:lang w:val="en-US"/>
        </w:rPr>
        <w:t xml:space="preserve">specialty among judges through an aggressive policy of district and regional </w:t>
      </w:r>
      <w:r w:rsidR="00DB6BB9" w:rsidRPr="00765E12">
        <w:rPr>
          <w:lang w:val="en-US"/>
        </w:rPr>
        <w:t xml:space="preserve">plenary sessions.  </w:t>
      </w:r>
      <w:r w:rsidR="00DB6BB9" w:rsidRPr="00765E12">
        <w:rPr>
          <w:rFonts w:ascii="Arial" w:hAnsi="Arial" w:cs="Arial"/>
          <w:sz w:val="20"/>
          <w:szCs w:val="20"/>
          <w:lang w:val="en-US"/>
        </w:rPr>
        <w:t xml:space="preserve"> This</w:t>
      </w:r>
      <w:r w:rsidRPr="00765E12">
        <w:rPr>
          <w:rFonts w:ascii="Arial" w:hAnsi="Arial" w:cs="Arial"/>
          <w:sz w:val="20"/>
          <w:szCs w:val="20"/>
          <w:lang w:val="en-US"/>
        </w:rPr>
        <w:t xml:space="preserve"> </w:t>
      </w:r>
      <w:r w:rsidR="00765E12" w:rsidRPr="00DB6BB9">
        <w:rPr>
          <w:rFonts w:ascii="Arial" w:eastAsia="Times New Roman" w:hAnsi="Arial" w:cs="Arial"/>
          <w:sz w:val="20"/>
          <w:szCs w:val="20"/>
          <w:lang w:eastAsia="es-ES"/>
        </w:rPr>
        <w:t xml:space="preserve">would soon motivate plenary sessions of a binding nature in order to also contribute </w:t>
      </w:r>
      <w:r w:rsidR="00765E12">
        <w:rPr>
          <w:rFonts w:ascii="Arial" w:eastAsia="Times New Roman" w:hAnsi="Arial" w:cs="Arial"/>
          <w:sz w:val="20"/>
          <w:szCs w:val="20"/>
          <w:lang w:eastAsia="es-ES"/>
        </w:rPr>
        <w:t>to</w:t>
      </w:r>
      <w:r w:rsidR="00765E12" w:rsidRPr="00DB6BB9">
        <w:rPr>
          <w:rFonts w:ascii="Arial" w:eastAsia="Times New Roman" w:hAnsi="Arial" w:cs="Arial"/>
          <w:sz w:val="20"/>
          <w:szCs w:val="20"/>
          <w:lang w:eastAsia="es-ES"/>
        </w:rPr>
        <w:t xml:space="preserve"> an effective judicial debate generated</w:t>
      </w:r>
      <w:r w:rsidR="00765E12">
        <w:rPr>
          <w:rFonts w:ascii="Arial" w:eastAsia="Times New Roman" w:hAnsi="Arial" w:cs="Arial"/>
          <w:sz w:val="20"/>
          <w:szCs w:val="20"/>
          <w:lang w:eastAsia="es-ES"/>
        </w:rPr>
        <w:t xml:space="preserve"> from the lower judicial levels, resulting in </w:t>
      </w:r>
      <w:r w:rsidR="00765E12" w:rsidRPr="00DB6BB9">
        <w:rPr>
          <w:rFonts w:ascii="Arial" w:eastAsia="Times New Roman" w:hAnsi="Arial" w:cs="Arial"/>
          <w:sz w:val="20"/>
          <w:szCs w:val="20"/>
          <w:lang w:eastAsia="es-ES"/>
        </w:rPr>
        <w:t>a predictable and binding justice.</w:t>
      </w:r>
    </w:p>
    <w:p w:rsidR="006D463F" w:rsidRPr="006D463F" w:rsidRDefault="006D463F" w:rsidP="00DD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sz w:val="20"/>
          <w:szCs w:val="20"/>
          <w:u w:val="single"/>
          <w:lang w:val="en-US" w:eastAsia="es-ES"/>
        </w:rPr>
      </w:pPr>
    </w:p>
    <w:p w:rsidR="00E86830" w:rsidRPr="006D463F" w:rsidRDefault="00E86830" w:rsidP="00DD4B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es-ES"/>
        </w:rPr>
      </w:pPr>
      <w:r w:rsidRPr="00E86830">
        <w:rPr>
          <w:b/>
          <w:lang/>
        </w:rPr>
        <w:t xml:space="preserve">Telephone </w:t>
      </w:r>
      <w:r>
        <w:rPr>
          <w:b/>
          <w:lang/>
        </w:rPr>
        <w:t>wiretaps</w:t>
      </w:r>
      <w:r w:rsidRPr="00E86830">
        <w:rPr>
          <w:b/>
          <w:lang/>
        </w:rPr>
        <w:t xml:space="preserve"> authorized by a judge as a measure </w:t>
      </w:r>
      <w:r>
        <w:rPr>
          <w:b/>
          <w:lang/>
        </w:rPr>
        <w:t>taken</w:t>
      </w:r>
      <w:r w:rsidRPr="00E86830">
        <w:rPr>
          <w:b/>
          <w:lang/>
        </w:rPr>
        <w:t xml:space="preserve"> by a criminal judge and requested within a disciplinary </w:t>
      </w:r>
      <w:r>
        <w:rPr>
          <w:b/>
          <w:lang/>
        </w:rPr>
        <w:t>procedure</w:t>
      </w:r>
      <w:r w:rsidRPr="00E86830">
        <w:rPr>
          <w:b/>
          <w:lang/>
        </w:rPr>
        <w:t xml:space="preserve"> as a means of combating the mafia.</w:t>
      </w:r>
      <w:r w:rsidRPr="00E86830">
        <w:rPr>
          <w:lang/>
        </w:rPr>
        <w:t xml:space="preserve"> The</w:t>
      </w:r>
      <w:r>
        <w:rPr>
          <w:lang/>
        </w:rPr>
        <w:t xml:space="preserve"> most</w:t>
      </w:r>
      <w:r w:rsidRPr="00E86830">
        <w:rPr>
          <w:lang/>
        </w:rPr>
        <w:t xml:space="preserve"> effective measure against corruption has been telephone </w:t>
      </w:r>
      <w:r>
        <w:rPr>
          <w:lang/>
        </w:rPr>
        <w:t>wiretaps</w:t>
      </w:r>
      <w:r w:rsidRPr="00E86830">
        <w:rPr>
          <w:lang/>
        </w:rPr>
        <w:t xml:space="preserve"> authorized by a judge. No other measure has been as effective in the history of the </w:t>
      </w:r>
      <w:r>
        <w:rPr>
          <w:lang/>
        </w:rPr>
        <w:t>examining judicial conduct</w:t>
      </w:r>
      <w:r w:rsidRPr="00E86830">
        <w:rPr>
          <w:lang/>
        </w:rPr>
        <w:t xml:space="preserve">. </w:t>
      </w:r>
      <w:r>
        <w:rPr>
          <w:lang/>
        </w:rPr>
        <w:t>On the contrary, the</w:t>
      </w:r>
      <w:r w:rsidRPr="00E86830">
        <w:rPr>
          <w:lang/>
        </w:rPr>
        <w:t xml:space="preserve"> organs of internal and external control have been totally distracted by irrelevant</w:t>
      </w:r>
      <w:r>
        <w:rPr>
          <w:lang/>
        </w:rPr>
        <w:t xml:space="preserve"> factors</w:t>
      </w:r>
      <w:r w:rsidRPr="00E86830">
        <w:rPr>
          <w:lang/>
        </w:rPr>
        <w:t>, which has empowered even the corrupting elements that have been placed within the system (</w:t>
      </w:r>
      <w:r>
        <w:rPr>
          <w:lang/>
        </w:rPr>
        <w:t>an example would be</w:t>
      </w:r>
      <w:r w:rsidRPr="00E86830">
        <w:rPr>
          <w:lang/>
        </w:rPr>
        <w:t xml:space="preserve"> the </w:t>
      </w:r>
      <w:r w:rsidR="0074573F">
        <w:rPr>
          <w:lang/>
        </w:rPr>
        <w:t>“</w:t>
      </w:r>
      <w:r w:rsidRPr="00E86830">
        <w:rPr>
          <w:lang/>
        </w:rPr>
        <w:t>CNM</w:t>
      </w:r>
      <w:r w:rsidR="0074573F">
        <w:rPr>
          <w:lang/>
        </w:rPr>
        <w:t>”—the National Council of Magistrates</w:t>
      </w:r>
      <w:r w:rsidRPr="00E86830">
        <w:rPr>
          <w:lang/>
        </w:rPr>
        <w:t xml:space="preserve">). This fact must lead to a </w:t>
      </w:r>
      <w:r w:rsidR="0074573F">
        <w:rPr>
          <w:lang/>
        </w:rPr>
        <w:t>serious</w:t>
      </w:r>
      <w:r w:rsidRPr="00E86830">
        <w:rPr>
          <w:lang/>
        </w:rPr>
        <w:t xml:space="preserve"> reflection </w:t>
      </w:r>
      <w:r>
        <w:rPr>
          <w:lang/>
        </w:rPr>
        <w:t>on</w:t>
      </w:r>
      <w:r w:rsidRPr="00E86830">
        <w:rPr>
          <w:lang/>
        </w:rPr>
        <w:t xml:space="preserve"> the design of a new administrative procedure that is not strictly disciplinary but </w:t>
      </w:r>
      <w:r w:rsidR="0074573F">
        <w:rPr>
          <w:lang/>
        </w:rPr>
        <w:t xml:space="preserve">offers </w:t>
      </w:r>
      <w:r w:rsidRPr="00E86830">
        <w:rPr>
          <w:lang/>
        </w:rPr>
        <w:t>an administrative procedure for the protection of judicial independence, which includes the relevant disciplinary proceedings</w:t>
      </w:r>
      <w:r>
        <w:rPr>
          <w:lang/>
        </w:rPr>
        <w:t xml:space="preserve">.  Corrupt judges are the greatest offenders of </w:t>
      </w:r>
      <w:r w:rsidRPr="00E86830">
        <w:rPr>
          <w:lang/>
        </w:rPr>
        <w:t>the duty of Independence and impartiality</w:t>
      </w:r>
      <w:r>
        <w:rPr>
          <w:lang/>
        </w:rPr>
        <w:t>, and for this reason incorporating this measure is essential</w:t>
      </w:r>
      <w:r w:rsidRPr="00E86830">
        <w:rPr>
          <w:lang/>
        </w:rPr>
        <w:t xml:space="preserve"> in the fight against corruption, as well as </w:t>
      </w:r>
      <w:r>
        <w:rPr>
          <w:lang/>
        </w:rPr>
        <w:t xml:space="preserve">is a study </w:t>
      </w:r>
      <w:r w:rsidRPr="00E86830">
        <w:rPr>
          <w:lang/>
        </w:rPr>
        <w:t xml:space="preserve">of wealth indicators, </w:t>
      </w:r>
      <w:r w:rsidR="003C3959">
        <w:rPr>
          <w:lang/>
        </w:rPr>
        <w:t xml:space="preserve">a factor which </w:t>
      </w:r>
      <w:r w:rsidRPr="00E86830">
        <w:rPr>
          <w:lang/>
        </w:rPr>
        <w:t xml:space="preserve">should also </w:t>
      </w:r>
      <w:r w:rsidR="003C3959">
        <w:rPr>
          <w:lang/>
        </w:rPr>
        <w:t xml:space="preserve">be applied to </w:t>
      </w:r>
      <w:r w:rsidRPr="00E86830">
        <w:rPr>
          <w:lang/>
        </w:rPr>
        <w:t xml:space="preserve">judicial servants. From now on we </w:t>
      </w:r>
      <w:r w:rsidR="0074573F">
        <w:rPr>
          <w:lang/>
        </w:rPr>
        <w:t>also propose to</w:t>
      </w:r>
      <w:r w:rsidRPr="00E86830">
        <w:rPr>
          <w:lang/>
        </w:rPr>
        <w:t xml:space="preserve"> establish as behavioral duties that no CNM member authority, Notary, Minister of State, </w:t>
      </w:r>
      <w:r w:rsidR="0074573F">
        <w:rPr>
          <w:lang/>
        </w:rPr>
        <w:t>member of Congress</w:t>
      </w:r>
      <w:r w:rsidRPr="00E86830">
        <w:rPr>
          <w:lang/>
        </w:rPr>
        <w:t xml:space="preserve">, hierarchically superior Judge </w:t>
      </w:r>
      <w:r w:rsidR="0074573F">
        <w:rPr>
          <w:lang/>
        </w:rPr>
        <w:t>at</w:t>
      </w:r>
      <w:r w:rsidRPr="00E86830">
        <w:rPr>
          <w:lang/>
        </w:rPr>
        <w:t xml:space="preserve"> the same level or lower level can recommend a case </w:t>
      </w:r>
      <w:r w:rsidR="0074573F">
        <w:rPr>
          <w:lang/>
        </w:rPr>
        <w:t xml:space="preserve">nor hear any of its parts.  All judges of the Republic must be granted the </w:t>
      </w:r>
      <w:r w:rsidRPr="00E86830">
        <w:rPr>
          <w:lang/>
        </w:rPr>
        <w:t>right to record a telephone conversation a measur</w:t>
      </w:r>
      <w:r w:rsidR="0074573F">
        <w:rPr>
          <w:lang/>
        </w:rPr>
        <w:t xml:space="preserve">e to defend their independence, and they must be given authority </w:t>
      </w:r>
      <w:r w:rsidRPr="00E86830">
        <w:rPr>
          <w:lang/>
        </w:rPr>
        <w:t xml:space="preserve">to denounce </w:t>
      </w:r>
      <w:r w:rsidR="0074573F">
        <w:rPr>
          <w:lang/>
        </w:rPr>
        <w:t>such conversations</w:t>
      </w:r>
      <w:r w:rsidRPr="00E86830">
        <w:rPr>
          <w:lang/>
        </w:rPr>
        <w:t xml:space="preserve"> before the competent body of the administrative procedure of the protection of judicial independence</w:t>
      </w:r>
      <w:r w:rsidR="0074573F">
        <w:rPr>
          <w:lang/>
        </w:rPr>
        <w:t>.</w:t>
      </w:r>
    </w:p>
    <w:p w:rsidR="006D463F" w:rsidRPr="0074573F" w:rsidRDefault="006D463F" w:rsidP="00DD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sz w:val="20"/>
          <w:szCs w:val="20"/>
          <w:lang w:val="en-US" w:eastAsia="es-ES"/>
        </w:rPr>
      </w:pPr>
    </w:p>
    <w:p w:rsidR="0074573F" w:rsidRPr="00E86830" w:rsidRDefault="0074573F" w:rsidP="00DD4B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es-ES"/>
        </w:rPr>
      </w:pPr>
      <w:r>
        <w:rPr>
          <w:b/>
          <w:lang/>
        </w:rPr>
        <w:t>Reform of the Configuration of the National Council of Magistrates (CNM)</w:t>
      </w:r>
    </w:p>
    <w:p w:rsidR="008068EC" w:rsidRPr="001268AF" w:rsidRDefault="00CA6AE2" w:rsidP="00DD4BB8">
      <w:pPr>
        <w:pStyle w:val="Prrafodelista"/>
        <w:jc w:val="both"/>
        <w:rPr>
          <w:rFonts w:ascii="Arial" w:eastAsia="Times New Roman" w:hAnsi="Arial" w:cs="Arial"/>
          <w:sz w:val="20"/>
          <w:szCs w:val="20"/>
          <w:lang w:eastAsia="es-ES"/>
        </w:rPr>
      </w:pPr>
      <w:r w:rsidRPr="008068EC">
        <w:rPr>
          <w:rFonts w:ascii="Arial" w:eastAsia="Times New Roman" w:hAnsi="Arial" w:cs="Arial"/>
          <w:sz w:val="20"/>
          <w:szCs w:val="20"/>
          <w:lang w:eastAsia="es-ES"/>
        </w:rPr>
        <w:t xml:space="preserve">Reform in the configuration of the National Council of Magistrates (CNM). Given that the external control personified by the current CNM was </w:t>
      </w:r>
      <w:r w:rsidR="00C17468" w:rsidRPr="008068EC">
        <w:rPr>
          <w:rFonts w:ascii="Arial" w:eastAsia="Times New Roman" w:hAnsi="Arial" w:cs="Arial"/>
          <w:sz w:val="20"/>
          <w:szCs w:val="20"/>
          <w:lang w:eastAsia="es-ES"/>
        </w:rPr>
        <w:t>taken over</w:t>
      </w:r>
      <w:r w:rsidRPr="008068EC">
        <w:rPr>
          <w:rFonts w:ascii="Arial" w:eastAsia="Times New Roman" w:hAnsi="Arial" w:cs="Arial"/>
          <w:sz w:val="20"/>
          <w:szCs w:val="20"/>
          <w:lang w:eastAsia="es-ES"/>
        </w:rPr>
        <w:t xml:space="preserve"> by a mafia organization within a democratic system</w:t>
      </w:r>
      <w:r w:rsidR="00C17468" w:rsidRPr="008068EC">
        <w:rPr>
          <w:rFonts w:ascii="Arial" w:eastAsia="Times New Roman" w:hAnsi="Arial" w:cs="Arial"/>
          <w:sz w:val="20"/>
          <w:szCs w:val="20"/>
          <w:lang w:eastAsia="es-ES"/>
        </w:rPr>
        <w:t xml:space="preserve"> that represents the various</w:t>
      </w:r>
      <w:r w:rsidRPr="008068EC">
        <w:rPr>
          <w:rFonts w:ascii="Arial" w:eastAsia="Times New Roman" w:hAnsi="Arial" w:cs="Arial"/>
          <w:sz w:val="20"/>
          <w:szCs w:val="20"/>
          <w:lang w:eastAsia="es-ES"/>
        </w:rPr>
        <w:t xml:space="preserve"> sectors of</w:t>
      </w:r>
      <w:r w:rsidR="00C17468" w:rsidRPr="008068EC">
        <w:rPr>
          <w:rFonts w:ascii="Arial" w:eastAsia="Times New Roman" w:hAnsi="Arial" w:cs="Arial"/>
          <w:sz w:val="20"/>
          <w:szCs w:val="20"/>
          <w:lang w:eastAsia="es-ES"/>
        </w:rPr>
        <w:t xml:space="preserve"> a</w:t>
      </w:r>
      <w:r w:rsidRPr="008068EC">
        <w:rPr>
          <w:rFonts w:ascii="Arial" w:eastAsia="Times New Roman" w:hAnsi="Arial" w:cs="Arial"/>
          <w:sz w:val="20"/>
          <w:szCs w:val="20"/>
          <w:lang w:eastAsia="es-ES"/>
        </w:rPr>
        <w:t xml:space="preserve"> civil society, rules should be proposed to ensure that the presence of external control will not fall back into the </w:t>
      </w:r>
      <w:r w:rsidR="00C17468" w:rsidRPr="008068EC">
        <w:rPr>
          <w:rFonts w:ascii="Arial" w:eastAsia="Times New Roman" w:hAnsi="Arial" w:cs="Arial"/>
          <w:sz w:val="20"/>
          <w:szCs w:val="20"/>
          <w:lang w:eastAsia="es-ES"/>
        </w:rPr>
        <w:t>hands of these same criminal groups</w:t>
      </w:r>
      <w:r w:rsidRPr="008068EC">
        <w:rPr>
          <w:rFonts w:ascii="Arial" w:eastAsia="Times New Roman" w:hAnsi="Arial" w:cs="Arial"/>
          <w:sz w:val="20"/>
          <w:szCs w:val="20"/>
          <w:lang w:eastAsia="es-ES"/>
        </w:rPr>
        <w:t xml:space="preserve">. </w:t>
      </w:r>
      <w:r w:rsidR="00C17468" w:rsidRPr="008068EC">
        <w:rPr>
          <w:rFonts w:ascii="Arial" w:eastAsia="Times New Roman" w:hAnsi="Arial" w:cs="Arial"/>
          <w:sz w:val="20"/>
          <w:szCs w:val="20"/>
          <w:lang w:eastAsia="es-ES"/>
        </w:rPr>
        <w:t>Toward this end</w:t>
      </w:r>
      <w:r w:rsidRPr="008068EC">
        <w:rPr>
          <w:rFonts w:ascii="Arial" w:eastAsia="Times New Roman" w:hAnsi="Arial" w:cs="Arial"/>
          <w:sz w:val="20"/>
          <w:szCs w:val="20"/>
          <w:lang w:eastAsia="es-ES"/>
        </w:rPr>
        <w:t xml:space="preserve">, measures such as the following should be </w:t>
      </w:r>
      <w:r w:rsidR="00C17468" w:rsidRPr="008068EC">
        <w:rPr>
          <w:rFonts w:ascii="Arial" w:eastAsia="Times New Roman" w:hAnsi="Arial" w:cs="Arial"/>
          <w:sz w:val="20"/>
          <w:szCs w:val="20"/>
          <w:lang w:eastAsia="es-ES"/>
        </w:rPr>
        <w:t>put up for debate</w:t>
      </w:r>
      <w:r w:rsidRPr="008068EC">
        <w:rPr>
          <w:rFonts w:ascii="Arial" w:eastAsia="Times New Roman" w:hAnsi="Arial" w:cs="Arial"/>
          <w:sz w:val="20"/>
          <w:szCs w:val="20"/>
          <w:lang w:eastAsia="es-ES"/>
        </w:rPr>
        <w:t xml:space="preserve">: a) Representatives </w:t>
      </w:r>
      <w:r w:rsidR="00C17468" w:rsidRPr="008068EC">
        <w:rPr>
          <w:rFonts w:ascii="Arial" w:eastAsia="Times New Roman" w:hAnsi="Arial" w:cs="Arial"/>
          <w:sz w:val="20"/>
          <w:szCs w:val="20"/>
          <w:lang w:eastAsia="es-ES"/>
        </w:rPr>
        <w:t>should</w:t>
      </w:r>
      <w:r w:rsidRPr="008068EC">
        <w:rPr>
          <w:rFonts w:ascii="Arial" w:eastAsia="Times New Roman" w:hAnsi="Arial" w:cs="Arial"/>
          <w:sz w:val="20"/>
          <w:szCs w:val="20"/>
          <w:lang w:eastAsia="es-ES"/>
        </w:rPr>
        <w:t xml:space="preserve"> have at least a post-graduate degree in a university that is </w:t>
      </w:r>
      <w:r w:rsidR="00C17468" w:rsidRPr="008068EC">
        <w:rPr>
          <w:rFonts w:ascii="Arial" w:eastAsia="Times New Roman" w:hAnsi="Arial" w:cs="Arial"/>
          <w:sz w:val="20"/>
          <w:szCs w:val="20"/>
          <w:lang w:eastAsia="es-ES"/>
        </w:rPr>
        <w:t>among</w:t>
      </w:r>
      <w:r w:rsidRPr="008068EC">
        <w:rPr>
          <w:rFonts w:ascii="Arial" w:eastAsia="Times New Roman" w:hAnsi="Arial" w:cs="Arial"/>
          <w:sz w:val="20"/>
          <w:szCs w:val="20"/>
          <w:lang w:eastAsia="es-ES"/>
        </w:rPr>
        <w:t xml:space="preserve"> the 1000 universities of the world ranking of universities at the date of granting the respective postgraduate degree (</w:t>
      </w:r>
      <w:r w:rsidR="00C17468" w:rsidRPr="008068EC">
        <w:rPr>
          <w:rFonts w:ascii="Arial" w:eastAsia="Times New Roman" w:hAnsi="Arial" w:cs="Arial"/>
          <w:sz w:val="20"/>
          <w:szCs w:val="20"/>
          <w:lang w:eastAsia="es-ES"/>
        </w:rPr>
        <w:t>as ranked by</w:t>
      </w:r>
      <w:r w:rsidRPr="008068EC">
        <w:rPr>
          <w:rFonts w:ascii="Arial" w:eastAsia="Times New Roman" w:hAnsi="Arial" w:cs="Arial"/>
          <w:sz w:val="20"/>
          <w:szCs w:val="20"/>
          <w:lang w:eastAsia="es-ES"/>
        </w:rPr>
        <w:t xml:space="preserve"> SUNEDU</w:t>
      </w:r>
      <w:r w:rsidR="00C17468" w:rsidRPr="008068EC">
        <w:rPr>
          <w:rFonts w:ascii="Arial" w:eastAsia="Times New Roman" w:hAnsi="Arial" w:cs="Arial"/>
          <w:sz w:val="20"/>
          <w:szCs w:val="20"/>
          <w:lang w:eastAsia="es-ES"/>
        </w:rPr>
        <w:t>, whose rankings will be determined in accordance with those rankings of</w:t>
      </w:r>
      <w:r w:rsidRPr="008068EC">
        <w:rPr>
          <w:rFonts w:ascii="Arial" w:eastAsia="Times New Roman" w:hAnsi="Arial" w:cs="Arial"/>
          <w:sz w:val="20"/>
          <w:szCs w:val="20"/>
          <w:lang w:eastAsia="es-ES"/>
        </w:rPr>
        <w:t xml:space="preserve"> prestigious entities such as the QS World University Ranking). b) Representatives </w:t>
      </w:r>
      <w:r w:rsidR="00C17468" w:rsidRPr="008068EC">
        <w:rPr>
          <w:rFonts w:ascii="Arial" w:eastAsia="Times New Roman" w:hAnsi="Arial" w:cs="Arial"/>
          <w:sz w:val="20"/>
          <w:szCs w:val="20"/>
          <w:lang w:eastAsia="es-ES"/>
        </w:rPr>
        <w:t>shall</w:t>
      </w:r>
      <w:r w:rsidRPr="008068EC">
        <w:rPr>
          <w:rFonts w:ascii="Arial" w:eastAsia="Times New Roman" w:hAnsi="Arial" w:cs="Arial"/>
          <w:sz w:val="20"/>
          <w:szCs w:val="20"/>
          <w:lang w:eastAsia="es-ES"/>
        </w:rPr>
        <w:t xml:space="preserve"> not litigate</w:t>
      </w:r>
      <w:r w:rsidR="00DB02A0" w:rsidRPr="008068EC">
        <w:rPr>
          <w:rFonts w:ascii="Arial" w:eastAsia="Times New Roman" w:hAnsi="Arial" w:cs="Arial"/>
          <w:sz w:val="20"/>
          <w:szCs w:val="20"/>
          <w:lang w:eastAsia="es-ES"/>
        </w:rPr>
        <w:t>, nor shall family members, spouse, partner, blood relatives</w:t>
      </w:r>
      <w:r w:rsidRPr="008068EC">
        <w:rPr>
          <w:rFonts w:ascii="Arial" w:eastAsia="Times New Roman" w:hAnsi="Arial" w:cs="Arial"/>
          <w:sz w:val="20"/>
          <w:szCs w:val="20"/>
          <w:lang w:eastAsia="es-ES"/>
        </w:rPr>
        <w:t xml:space="preserve"> </w:t>
      </w:r>
      <w:r w:rsidR="00DB02A0" w:rsidRPr="008068EC">
        <w:rPr>
          <w:rFonts w:ascii="Arial" w:eastAsia="Times New Roman" w:hAnsi="Arial" w:cs="Arial"/>
          <w:sz w:val="20"/>
          <w:szCs w:val="20"/>
          <w:lang w:eastAsia="es-ES"/>
        </w:rPr>
        <w:t xml:space="preserve">or </w:t>
      </w:r>
      <w:r w:rsidRPr="008068EC">
        <w:rPr>
          <w:rFonts w:ascii="Arial" w:eastAsia="Times New Roman" w:hAnsi="Arial" w:cs="Arial"/>
          <w:sz w:val="20"/>
          <w:szCs w:val="20"/>
          <w:lang w:eastAsia="es-ES"/>
        </w:rPr>
        <w:t xml:space="preserve">affinity up to the second degree (including for these effects the affinity for coexistence), </w:t>
      </w:r>
      <w:r w:rsidR="00DB02A0" w:rsidRPr="008068EC">
        <w:rPr>
          <w:rFonts w:ascii="Arial" w:eastAsia="Times New Roman" w:hAnsi="Arial" w:cs="Arial"/>
          <w:sz w:val="20"/>
          <w:szCs w:val="20"/>
          <w:lang w:eastAsia="es-ES"/>
        </w:rPr>
        <w:t>in relationships established over</w:t>
      </w:r>
      <w:r w:rsidRPr="008068EC">
        <w:rPr>
          <w:rFonts w:ascii="Arial" w:eastAsia="Times New Roman" w:hAnsi="Arial" w:cs="Arial"/>
          <w:sz w:val="20"/>
          <w:szCs w:val="20"/>
          <w:lang w:eastAsia="es-ES"/>
        </w:rPr>
        <w:t xml:space="preserve"> the last five years</w:t>
      </w:r>
      <w:r w:rsidR="00DB02A0" w:rsidRPr="008068EC">
        <w:rPr>
          <w:rFonts w:ascii="Arial" w:eastAsia="Times New Roman" w:hAnsi="Arial" w:cs="Arial"/>
          <w:sz w:val="20"/>
          <w:szCs w:val="20"/>
          <w:lang w:eastAsia="es-ES"/>
        </w:rPr>
        <w:t>.</w:t>
      </w:r>
      <w:r w:rsidRPr="008068EC">
        <w:rPr>
          <w:rFonts w:ascii="Arial" w:eastAsia="Times New Roman" w:hAnsi="Arial" w:cs="Arial"/>
          <w:sz w:val="20"/>
          <w:szCs w:val="20"/>
          <w:lang w:eastAsia="es-ES"/>
        </w:rPr>
        <w:t xml:space="preserve"> </w:t>
      </w:r>
      <w:r w:rsidR="00DB02A0" w:rsidRPr="008068EC">
        <w:rPr>
          <w:rFonts w:ascii="Arial" w:eastAsia="Times New Roman" w:hAnsi="Arial" w:cs="Arial"/>
          <w:sz w:val="20"/>
          <w:szCs w:val="20"/>
          <w:lang w:eastAsia="es-ES"/>
        </w:rPr>
        <w:t>Nor shall anyone participate who has been part of</w:t>
      </w:r>
      <w:r w:rsidRPr="008068EC">
        <w:rPr>
          <w:rFonts w:ascii="Arial" w:eastAsia="Times New Roman" w:hAnsi="Arial" w:cs="Arial"/>
          <w:sz w:val="20"/>
          <w:szCs w:val="20"/>
          <w:lang w:eastAsia="es-ES"/>
        </w:rPr>
        <w:t xml:space="preserve"> in a Study that also </w:t>
      </w:r>
      <w:r w:rsidR="00DB02A0" w:rsidRPr="008068EC">
        <w:rPr>
          <w:rFonts w:ascii="Arial" w:eastAsia="Times New Roman" w:hAnsi="Arial" w:cs="Arial"/>
          <w:sz w:val="20"/>
          <w:szCs w:val="20"/>
          <w:lang w:eastAsia="es-ES"/>
        </w:rPr>
        <w:t>has litigated</w:t>
      </w:r>
      <w:r w:rsidRPr="008068EC">
        <w:rPr>
          <w:rFonts w:ascii="Arial" w:eastAsia="Times New Roman" w:hAnsi="Arial" w:cs="Arial"/>
          <w:sz w:val="20"/>
          <w:szCs w:val="20"/>
          <w:lang w:eastAsia="es-ES"/>
        </w:rPr>
        <w:t xml:space="preserve"> in the </w:t>
      </w:r>
      <w:r w:rsidR="00DB02A0" w:rsidRPr="008068EC">
        <w:rPr>
          <w:rFonts w:ascii="Arial" w:eastAsia="Times New Roman" w:hAnsi="Arial" w:cs="Arial"/>
          <w:sz w:val="20"/>
          <w:szCs w:val="20"/>
          <w:lang w:eastAsia="es-ES"/>
        </w:rPr>
        <w:t>p</w:t>
      </w:r>
      <w:r w:rsidRPr="008068EC">
        <w:rPr>
          <w:rFonts w:ascii="Arial" w:eastAsia="Times New Roman" w:hAnsi="Arial" w:cs="Arial"/>
          <w:sz w:val="20"/>
          <w:szCs w:val="20"/>
          <w:lang w:eastAsia="es-ES"/>
        </w:rPr>
        <w:t xml:space="preserve">ast five years. c) Selection of the members of the CNM representatives of the Universities </w:t>
      </w:r>
      <w:r w:rsidR="00DB02A0" w:rsidRPr="008068EC">
        <w:rPr>
          <w:rFonts w:ascii="Arial" w:eastAsia="Times New Roman" w:hAnsi="Arial" w:cs="Arial"/>
          <w:sz w:val="20"/>
          <w:szCs w:val="20"/>
          <w:lang w:eastAsia="es-ES"/>
        </w:rPr>
        <w:t xml:space="preserve">shall be </w:t>
      </w:r>
      <w:r w:rsidRPr="008068EC">
        <w:rPr>
          <w:rFonts w:ascii="Arial" w:eastAsia="Times New Roman" w:hAnsi="Arial" w:cs="Arial"/>
          <w:sz w:val="20"/>
          <w:szCs w:val="20"/>
          <w:lang w:eastAsia="es-ES"/>
        </w:rPr>
        <w:t>by universal election of students of the superior third</w:t>
      </w:r>
      <w:r w:rsidR="00DB02A0" w:rsidRPr="008068EC">
        <w:rPr>
          <w:rFonts w:ascii="Arial" w:eastAsia="Times New Roman" w:hAnsi="Arial" w:cs="Arial"/>
          <w:sz w:val="20"/>
          <w:szCs w:val="20"/>
          <w:lang w:eastAsia="es-ES"/>
        </w:rPr>
        <w:t xml:space="preserve"> level</w:t>
      </w:r>
      <w:r w:rsidRPr="008068EC">
        <w:rPr>
          <w:rFonts w:ascii="Arial" w:eastAsia="Times New Roman" w:hAnsi="Arial" w:cs="Arial"/>
          <w:sz w:val="20"/>
          <w:szCs w:val="20"/>
          <w:lang w:eastAsia="es-ES"/>
        </w:rPr>
        <w:t xml:space="preserve"> and not by authorities. This universal election </w:t>
      </w:r>
      <w:r w:rsidR="005344ED" w:rsidRPr="008068EC">
        <w:rPr>
          <w:rFonts w:ascii="Arial" w:eastAsia="Times New Roman" w:hAnsi="Arial" w:cs="Arial"/>
          <w:sz w:val="20"/>
          <w:szCs w:val="20"/>
          <w:lang w:eastAsia="es-ES"/>
        </w:rPr>
        <w:t>shall be conducted, however</w:t>
      </w:r>
      <w:r w:rsidRPr="008068EC">
        <w:rPr>
          <w:rFonts w:ascii="Arial" w:eastAsia="Times New Roman" w:hAnsi="Arial" w:cs="Arial"/>
          <w:sz w:val="20"/>
          <w:szCs w:val="20"/>
          <w:lang w:eastAsia="es-ES"/>
        </w:rPr>
        <w:t xml:space="preserve">, </w:t>
      </w:r>
      <w:r w:rsidR="005344ED" w:rsidRPr="008068EC">
        <w:rPr>
          <w:rFonts w:ascii="Arial" w:eastAsia="Times New Roman" w:hAnsi="Arial" w:cs="Arial"/>
          <w:sz w:val="20"/>
          <w:szCs w:val="20"/>
          <w:lang w:eastAsia="es-ES"/>
        </w:rPr>
        <w:t xml:space="preserve">taking into account the merits of the voter, so as not to contribute to a decline </w:t>
      </w:r>
      <w:r w:rsidRPr="008068EC">
        <w:rPr>
          <w:rFonts w:ascii="Arial" w:eastAsia="Times New Roman" w:hAnsi="Arial" w:cs="Arial"/>
          <w:sz w:val="20"/>
          <w:szCs w:val="20"/>
          <w:lang w:eastAsia="es-ES"/>
        </w:rPr>
        <w:t>in the quality of the universities</w:t>
      </w:r>
      <w:r w:rsidR="005344ED" w:rsidRPr="008068EC">
        <w:rPr>
          <w:rFonts w:ascii="Arial" w:eastAsia="Times New Roman" w:hAnsi="Arial" w:cs="Arial"/>
          <w:sz w:val="20"/>
          <w:szCs w:val="20"/>
          <w:lang w:eastAsia="es-ES"/>
        </w:rPr>
        <w:t>.</w:t>
      </w:r>
      <w:r w:rsidRPr="008068EC">
        <w:rPr>
          <w:rFonts w:ascii="Arial" w:eastAsia="Times New Roman" w:hAnsi="Arial" w:cs="Arial"/>
          <w:sz w:val="20"/>
          <w:szCs w:val="20"/>
          <w:lang w:eastAsia="es-ES"/>
        </w:rPr>
        <w:t xml:space="preserve"> </w:t>
      </w:r>
      <w:r w:rsidR="005344ED" w:rsidRPr="008068EC">
        <w:rPr>
          <w:rFonts w:ascii="Arial" w:eastAsia="Times New Roman" w:hAnsi="Arial" w:cs="Arial"/>
          <w:sz w:val="20"/>
          <w:szCs w:val="20"/>
          <w:lang w:eastAsia="es-ES"/>
        </w:rPr>
        <w:t>The aim is to propose</w:t>
      </w:r>
      <w:r w:rsidRPr="008068EC">
        <w:rPr>
          <w:rFonts w:ascii="Arial" w:eastAsia="Times New Roman" w:hAnsi="Arial" w:cs="Arial"/>
          <w:sz w:val="20"/>
          <w:szCs w:val="20"/>
          <w:lang w:eastAsia="es-ES"/>
        </w:rPr>
        <w:t xml:space="preserve"> weighted votes subject to the weight of the respective university according to the world ranking of universities, in such a way that the vote of a student from the top third of the highest university in the country is worth twice the vote of the university that is one hundred points of di</w:t>
      </w:r>
      <w:r w:rsidR="005344ED" w:rsidRPr="008068EC">
        <w:rPr>
          <w:rFonts w:ascii="Arial" w:eastAsia="Times New Roman" w:hAnsi="Arial" w:cs="Arial"/>
          <w:sz w:val="20"/>
          <w:szCs w:val="20"/>
          <w:lang w:eastAsia="es-ES"/>
        </w:rPr>
        <w:t>fference in the world ranking; said vote would be worth</w:t>
      </w:r>
      <w:r w:rsidRPr="008068EC">
        <w:rPr>
          <w:rFonts w:ascii="Arial" w:eastAsia="Times New Roman" w:hAnsi="Arial" w:cs="Arial"/>
          <w:sz w:val="20"/>
          <w:szCs w:val="20"/>
          <w:lang w:eastAsia="es-ES"/>
        </w:rPr>
        <w:t xml:space="preserve"> three times</w:t>
      </w:r>
      <w:r w:rsidR="005344ED" w:rsidRPr="008068EC">
        <w:rPr>
          <w:rFonts w:ascii="Arial" w:eastAsia="Times New Roman" w:hAnsi="Arial" w:cs="Arial"/>
          <w:sz w:val="20"/>
          <w:szCs w:val="20"/>
          <w:lang w:eastAsia="es-ES"/>
        </w:rPr>
        <w:t xml:space="preserve"> the vote of one that is </w:t>
      </w:r>
      <w:r w:rsidRPr="008068EC">
        <w:rPr>
          <w:rFonts w:ascii="Arial" w:eastAsia="Times New Roman" w:hAnsi="Arial" w:cs="Arial"/>
          <w:sz w:val="20"/>
          <w:szCs w:val="20"/>
          <w:lang w:eastAsia="es-ES"/>
        </w:rPr>
        <w:t>two hundred points</w:t>
      </w:r>
      <w:r w:rsidR="005344ED" w:rsidRPr="008068EC">
        <w:rPr>
          <w:rFonts w:ascii="Arial" w:eastAsia="Times New Roman" w:hAnsi="Arial" w:cs="Arial"/>
          <w:sz w:val="20"/>
          <w:szCs w:val="20"/>
          <w:lang w:eastAsia="es-ES"/>
        </w:rPr>
        <w:t xml:space="preserve"> lower</w:t>
      </w:r>
      <w:r w:rsidRPr="008068EC">
        <w:rPr>
          <w:rFonts w:ascii="Arial" w:eastAsia="Times New Roman" w:hAnsi="Arial" w:cs="Arial"/>
          <w:sz w:val="20"/>
          <w:szCs w:val="20"/>
          <w:lang w:eastAsia="es-ES"/>
        </w:rPr>
        <w:t xml:space="preserve">, </w:t>
      </w:r>
      <w:r w:rsidR="005344ED" w:rsidRPr="008068EC">
        <w:rPr>
          <w:rFonts w:ascii="Arial" w:eastAsia="Times New Roman" w:hAnsi="Arial" w:cs="Arial"/>
          <w:sz w:val="20"/>
          <w:szCs w:val="20"/>
          <w:lang w:eastAsia="es-ES"/>
        </w:rPr>
        <w:t xml:space="preserve">and </w:t>
      </w:r>
      <w:r w:rsidRPr="008068EC">
        <w:rPr>
          <w:rFonts w:ascii="Arial" w:eastAsia="Times New Roman" w:hAnsi="Arial" w:cs="Arial"/>
          <w:sz w:val="20"/>
          <w:szCs w:val="20"/>
          <w:lang w:eastAsia="es-ES"/>
        </w:rPr>
        <w:t xml:space="preserve">four times in relation to the one that </w:t>
      </w:r>
      <w:r w:rsidRPr="008068EC">
        <w:rPr>
          <w:rFonts w:ascii="Arial" w:eastAsia="Times New Roman" w:hAnsi="Arial" w:cs="Arial"/>
          <w:sz w:val="20"/>
          <w:szCs w:val="20"/>
          <w:lang w:eastAsia="es-ES"/>
        </w:rPr>
        <w:lastRenderedPageBreak/>
        <w:t xml:space="preserve">is three hundred points </w:t>
      </w:r>
      <w:r w:rsidR="005344ED" w:rsidRPr="008068EC">
        <w:rPr>
          <w:rFonts w:ascii="Arial" w:eastAsia="Times New Roman" w:hAnsi="Arial" w:cs="Arial"/>
          <w:sz w:val="20"/>
          <w:szCs w:val="20"/>
          <w:lang w:eastAsia="es-ES"/>
        </w:rPr>
        <w:t xml:space="preserve">lower, and </w:t>
      </w:r>
      <w:r w:rsidRPr="008068EC">
        <w:rPr>
          <w:rFonts w:ascii="Arial" w:eastAsia="Times New Roman" w:hAnsi="Arial" w:cs="Arial"/>
          <w:sz w:val="20"/>
          <w:szCs w:val="20"/>
          <w:lang w:eastAsia="es-ES"/>
        </w:rPr>
        <w:t>so on until it reaches fifty-one times that whic</w:t>
      </w:r>
      <w:r w:rsidR="005344ED" w:rsidRPr="008068EC">
        <w:rPr>
          <w:rFonts w:ascii="Arial" w:eastAsia="Times New Roman" w:hAnsi="Arial" w:cs="Arial"/>
          <w:sz w:val="20"/>
          <w:szCs w:val="20"/>
          <w:lang w:eastAsia="es-ES"/>
        </w:rPr>
        <w:t>h is five thousand points apart. T</w:t>
      </w:r>
      <w:r w:rsidRPr="008068EC">
        <w:rPr>
          <w:rFonts w:ascii="Arial" w:eastAsia="Times New Roman" w:hAnsi="Arial" w:cs="Arial"/>
          <w:sz w:val="20"/>
          <w:szCs w:val="20"/>
          <w:lang w:eastAsia="es-ES"/>
        </w:rPr>
        <w:t xml:space="preserve">he students of the </w:t>
      </w:r>
      <w:r w:rsidR="00F077D2" w:rsidRPr="008068EC">
        <w:rPr>
          <w:rFonts w:ascii="Arial" w:eastAsia="Times New Roman" w:hAnsi="Arial" w:cs="Arial"/>
          <w:sz w:val="20"/>
          <w:szCs w:val="20"/>
          <w:lang w:eastAsia="es-ES"/>
        </w:rPr>
        <w:t>superior third level</w:t>
      </w:r>
      <w:r w:rsidRPr="008068EC">
        <w:rPr>
          <w:rFonts w:ascii="Arial" w:eastAsia="Times New Roman" w:hAnsi="Arial" w:cs="Arial"/>
          <w:sz w:val="20"/>
          <w:szCs w:val="20"/>
          <w:lang w:eastAsia="es-ES"/>
        </w:rPr>
        <w:t xml:space="preserve"> who belong to universities below </w:t>
      </w:r>
      <w:r w:rsidR="00CB3725" w:rsidRPr="008068EC">
        <w:rPr>
          <w:rFonts w:ascii="Arial" w:eastAsia="Times New Roman" w:hAnsi="Arial" w:cs="Arial"/>
          <w:sz w:val="20"/>
          <w:szCs w:val="20"/>
          <w:lang w:eastAsia="es-ES"/>
        </w:rPr>
        <w:t>their level</w:t>
      </w:r>
      <w:r w:rsidRPr="008068EC">
        <w:rPr>
          <w:rFonts w:ascii="Arial" w:eastAsia="Times New Roman" w:hAnsi="Arial" w:cs="Arial"/>
          <w:sz w:val="20"/>
          <w:szCs w:val="20"/>
          <w:lang w:eastAsia="es-ES"/>
        </w:rPr>
        <w:t xml:space="preserve"> will </w:t>
      </w:r>
      <w:r w:rsidR="00CB3725" w:rsidRPr="008068EC">
        <w:rPr>
          <w:rFonts w:ascii="Arial" w:eastAsia="Times New Roman" w:hAnsi="Arial" w:cs="Arial"/>
          <w:sz w:val="20"/>
          <w:szCs w:val="20"/>
          <w:lang w:eastAsia="es-ES"/>
        </w:rPr>
        <w:t>be granted</w:t>
      </w:r>
      <w:r w:rsidRPr="008068EC">
        <w:rPr>
          <w:rFonts w:ascii="Arial" w:eastAsia="Times New Roman" w:hAnsi="Arial" w:cs="Arial"/>
          <w:sz w:val="20"/>
          <w:szCs w:val="20"/>
          <w:lang w:eastAsia="es-ES"/>
        </w:rPr>
        <w:t xml:space="preserve"> a non-obligatory vote and their vote will have the weight of 1 out of a hundred with respect to the highest ranking university. This system of choice will prevent the formation of networks of favor</w:t>
      </w:r>
      <w:r w:rsidR="00CB3725" w:rsidRPr="008068EC">
        <w:rPr>
          <w:rFonts w:ascii="Arial" w:eastAsia="Times New Roman" w:hAnsi="Arial" w:cs="Arial"/>
          <w:sz w:val="20"/>
          <w:szCs w:val="20"/>
          <w:lang w:eastAsia="es-ES"/>
        </w:rPr>
        <w:t>itism</w:t>
      </w:r>
      <w:r w:rsidRPr="008068EC">
        <w:rPr>
          <w:rFonts w:ascii="Arial" w:eastAsia="Times New Roman" w:hAnsi="Arial" w:cs="Arial"/>
          <w:sz w:val="20"/>
          <w:szCs w:val="20"/>
          <w:lang w:eastAsia="es-ES"/>
        </w:rPr>
        <w:t xml:space="preserve"> </w:t>
      </w:r>
      <w:r w:rsidR="00CB3725" w:rsidRPr="008068EC">
        <w:rPr>
          <w:rFonts w:ascii="Arial" w:eastAsia="Times New Roman" w:hAnsi="Arial" w:cs="Arial"/>
          <w:sz w:val="20"/>
          <w:szCs w:val="20"/>
          <w:lang w:eastAsia="es-ES"/>
        </w:rPr>
        <w:t>among</w:t>
      </w:r>
      <w:r w:rsidRPr="008068EC">
        <w:rPr>
          <w:rFonts w:ascii="Arial" w:eastAsia="Times New Roman" w:hAnsi="Arial" w:cs="Arial"/>
          <w:sz w:val="20"/>
          <w:szCs w:val="20"/>
          <w:lang w:eastAsia="es-ES"/>
        </w:rPr>
        <w:t xml:space="preserve"> the </w:t>
      </w:r>
      <w:r w:rsidRPr="001268AF">
        <w:rPr>
          <w:rFonts w:ascii="Arial" w:eastAsia="Times New Roman" w:hAnsi="Arial" w:cs="Arial"/>
          <w:sz w:val="20"/>
          <w:szCs w:val="20"/>
          <w:lang w:eastAsia="es-ES"/>
        </w:rPr>
        <w:t>representatives.</w:t>
      </w:r>
    </w:p>
    <w:p w:rsidR="0044182A" w:rsidRDefault="0044182A" w:rsidP="00DD4B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es-ES"/>
        </w:rPr>
      </w:pPr>
      <w:r w:rsidRPr="0044182A">
        <w:rPr>
          <w:rFonts w:ascii="Arial" w:eastAsia="Times New Roman" w:hAnsi="Arial" w:cs="Arial"/>
          <w:b/>
          <w:sz w:val="20"/>
          <w:szCs w:val="20"/>
          <w:lang w:eastAsia="es-ES"/>
        </w:rPr>
        <w:t>The constitutional repeal of the Ratification</w:t>
      </w:r>
      <w:r w:rsidRPr="0044182A">
        <w:rPr>
          <w:rFonts w:ascii="Arial" w:eastAsia="Times New Roman" w:hAnsi="Arial" w:cs="Arial"/>
          <w:sz w:val="20"/>
          <w:szCs w:val="20"/>
          <w:lang w:eastAsia="es-ES"/>
        </w:rPr>
        <w:t xml:space="preserve">. </w:t>
      </w:r>
      <w:r w:rsidRPr="001268AF">
        <w:rPr>
          <w:rFonts w:ascii="Arial" w:eastAsia="Times New Roman" w:hAnsi="Arial" w:cs="Arial"/>
          <w:sz w:val="20"/>
          <w:szCs w:val="20"/>
          <w:lang w:eastAsia="es-ES"/>
        </w:rPr>
        <w:t>This institution</w:t>
      </w:r>
      <w:r w:rsidRPr="0044182A">
        <w:rPr>
          <w:rFonts w:ascii="Arial" w:eastAsia="Times New Roman" w:hAnsi="Arial" w:cs="Arial"/>
          <w:sz w:val="20"/>
          <w:szCs w:val="20"/>
          <w:lang w:eastAsia="es-ES"/>
        </w:rPr>
        <w:t xml:space="preserve"> has served to empower a corrupt </w:t>
      </w:r>
      <w:r w:rsidRPr="001268AF">
        <w:rPr>
          <w:rFonts w:ascii="Arial" w:eastAsia="Times New Roman" w:hAnsi="Arial" w:cs="Arial"/>
          <w:sz w:val="20"/>
          <w:szCs w:val="20"/>
          <w:lang w:eastAsia="es-ES"/>
        </w:rPr>
        <w:t>system</w:t>
      </w:r>
      <w:r w:rsidRPr="0044182A">
        <w:rPr>
          <w:rFonts w:ascii="Arial" w:eastAsia="Times New Roman" w:hAnsi="Arial" w:cs="Arial"/>
          <w:sz w:val="20"/>
          <w:szCs w:val="20"/>
          <w:lang w:eastAsia="es-ES"/>
        </w:rPr>
        <w:t xml:space="preserve"> and weaken the position of independent judge</w:t>
      </w:r>
      <w:r w:rsidRPr="001268AF">
        <w:rPr>
          <w:rFonts w:ascii="Arial" w:eastAsia="Times New Roman" w:hAnsi="Arial" w:cs="Arial"/>
          <w:sz w:val="20"/>
          <w:szCs w:val="20"/>
          <w:lang w:eastAsia="es-ES"/>
        </w:rPr>
        <w:t>s</w:t>
      </w:r>
      <w:r w:rsidRPr="0044182A">
        <w:rPr>
          <w:rFonts w:ascii="Arial" w:eastAsia="Times New Roman" w:hAnsi="Arial" w:cs="Arial"/>
          <w:sz w:val="20"/>
          <w:szCs w:val="20"/>
          <w:lang w:eastAsia="es-ES"/>
        </w:rPr>
        <w:t>.</w:t>
      </w:r>
    </w:p>
    <w:p w:rsidR="006D463F" w:rsidRPr="0044182A" w:rsidRDefault="006D463F" w:rsidP="00DD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Arial" w:eastAsia="Times New Roman" w:hAnsi="Arial" w:cs="Arial"/>
          <w:sz w:val="20"/>
          <w:szCs w:val="20"/>
          <w:lang w:eastAsia="es-ES"/>
        </w:rPr>
      </w:pPr>
    </w:p>
    <w:p w:rsidR="0044182A" w:rsidRPr="006D463F" w:rsidRDefault="0044182A" w:rsidP="00DD4BB8">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0"/>
          <w:szCs w:val="20"/>
          <w:lang w:eastAsia="es-ES"/>
        </w:rPr>
      </w:pPr>
      <w:r w:rsidRPr="006D463F">
        <w:rPr>
          <w:rFonts w:ascii="Arial" w:eastAsia="Times New Roman" w:hAnsi="Arial" w:cs="Arial"/>
          <w:b/>
          <w:sz w:val="20"/>
          <w:szCs w:val="20"/>
          <w:lang w:eastAsia="es-ES"/>
        </w:rPr>
        <w:t>Democratic constitutional reform in the configuration of the Congress of the Republic.</w:t>
      </w:r>
    </w:p>
    <w:p w:rsidR="001B2443" w:rsidRPr="00DF7081" w:rsidRDefault="0044182A" w:rsidP="00DD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Courier New" w:eastAsia="Times New Roman" w:hAnsi="Courier New" w:cs="Courier New"/>
          <w:sz w:val="20"/>
          <w:szCs w:val="20"/>
          <w:lang w:eastAsia="es-ES"/>
        </w:rPr>
      </w:pPr>
      <w:r w:rsidRPr="00DF7081">
        <w:rPr>
          <w:rFonts w:ascii="Arial" w:eastAsia="Times New Roman" w:hAnsi="Arial" w:cs="Arial"/>
          <w:sz w:val="20"/>
          <w:szCs w:val="20"/>
          <w:lang w:eastAsia="es-ES"/>
        </w:rPr>
        <w:t xml:space="preserve">The present crisis also involves a strong moral crisis within the Congress of the Republic, which is </w:t>
      </w:r>
      <w:r w:rsidR="009E5EFE" w:rsidRPr="00DF7081">
        <w:rPr>
          <w:rFonts w:ascii="Arial" w:eastAsia="Times New Roman" w:hAnsi="Arial" w:cs="Arial"/>
          <w:sz w:val="20"/>
          <w:szCs w:val="20"/>
          <w:lang w:eastAsia="es-ES"/>
        </w:rPr>
        <w:t xml:space="preserve">a </w:t>
      </w:r>
      <w:r w:rsidRPr="00DF7081">
        <w:rPr>
          <w:rFonts w:ascii="Arial" w:eastAsia="Times New Roman" w:hAnsi="Arial" w:cs="Arial"/>
          <w:sz w:val="20"/>
          <w:szCs w:val="20"/>
          <w:lang w:eastAsia="es-ES"/>
        </w:rPr>
        <w:t>structural</w:t>
      </w:r>
      <w:r w:rsidR="009E5EFE" w:rsidRPr="00DF7081">
        <w:rPr>
          <w:rFonts w:ascii="Arial" w:eastAsia="Times New Roman" w:hAnsi="Arial" w:cs="Arial"/>
          <w:sz w:val="20"/>
          <w:szCs w:val="20"/>
          <w:lang w:eastAsia="es-ES"/>
        </w:rPr>
        <w:t xml:space="preserve"> problem</w:t>
      </w:r>
      <w:r w:rsidRPr="00DF7081">
        <w:rPr>
          <w:rFonts w:ascii="Arial" w:eastAsia="Times New Roman" w:hAnsi="Arial" w:cs="Arial"/>
          <w:sz w:val="20"/>
          <w:szCs w:val="20"/>
          <w:lang w:eastAsia="es-ES"/>
        </w:rPr>
        <w:t xml:space="preserve">. A democratic reform must recognize that the central </w:t>
      </w:r>
      <w:r w:rsidR="001268AF" w:rsidRPr="00DF7081">
        <w:rPr>
          <w:rFonts w:ascii="Arial" w:eastAsia="Times New Roman" w:hAnsi="Arial" w:cs="Arial"/>
          <w:sz w:val="20"/>
          <w:szCs w:val="20"/>
          <w:lang w:eastAsia="es-ES"/>
        </w:rPr>
        <w:t>issue</w:t>
      </w:r>
      <w:r w:rsidRPr="00DF7081">
        <w:rPr>
          <w:rFonts w:ascii="Arial" w:eastAsia="Times New Roman" w:hAnsi="Arial" w:cs="Arial"/>
          <w:sz w:val="20"/>
          <w:szCs w:val="20"/>
          <w:lang w:eastAsia="es-ES"/>
        </w:rPr>
        <w:t xml:space="preserve"> from </w:t>
      </w:r>
      <w:r w:rsidR="009E5EFE" w:rsidRPr="00DF7081">
        <w:rPr>
          <w:rFonts w:ascii="Arial" w:eastAsia="Times New Roman" w:hAnsi="Arial" w:cs="Arial"/>
          <w:sz w:val="20"/>
          <w:szCs w:val="20"/>
          <w:lang w:eastAsia="es-ES"/>
        </w:rPr>
        <w:t>a</w:t>
      </w:r>
      <w:r w:rsidRPr="00DF7081">
        <w:rPr>
          <w:rFonts w:ascii="Arial" w:eastAsia="Times New Roman" w:hAnsi="Arial" w:cs="Arial"/>
          <w:sz w:val="20"/>
          <w:szCs w:val="20"/>
          <w:lang w:eastAsia="es-ES"/>
        </w:rPr>
        <w:t xml:space="preserve"> democratic point of </w:t>
      </w:r>
      <w:r w:rsidR="009E5EFE" w:rsidRPr="00DF7081">
        <w:rPr>
          <w:rFonts w:ascii="Arial" w:eastAsia="Times New Roman" w:hAnsi="Arial" w:cs="Arial"/>
          <w:sz w:val="20"/>
          <w:szCs w:val="20"/>
          <w:lang w:eastAsia="es-ES"/>
        </w:rPr>
        <w:t xml:space="preserve">view is </w:t>
      </w:r>
      <w:r w:rsidR="001268AF" w:rsidRPr="00DF7081">
        <w:rPr>
          <w:rFonts w:ascii="Arial" w:eastAsia="Times New Roman" w:hAnsi="Arial" w:cs="Arial"/>
          <w:sz w:val="20"/>
          <w:szCs w:val="20"/>
          <w:lang w:eastAsia="es-ES"/>
        </w:rPr>
        <w:t xml:space="preserve">for every citizen to feel </w:t>
      </w:r>
      <w:r w:rsidRPr="00DF7081">
        <w:rPr>
          <w:rFonts w:ascii="Arial" w:eastAsia="Times New Roman" w:hAnsi="Arial" w:cs="Arial"/>
          <w:sz w:val="20"/>
          <w:szCs w:val="20"/>
          <w:lang w:eastAsia="es-ES"/>
        </w:rPr>
        <w:t>represented by their congress</w:t>
      </w:r>
      <w:r w:rsidR="009E5EFE" w:rsidRPr="00DF7081">
        <w:rPr>
          <w:rFonts w:ascii="Arial" w:eastAsia="Times New Roman" w:hAnsi="Arial" w:cs="Arial"/>
          <w:sz w:val="20"/>
          <w:szCs w:val="20"/>
          <w:lang w:eastAsia="es-ES"/>
        </w:rPr>
        <w:t xml:space="preserve">ional representative.  In this regard, </w:t>
      </w:r>
      <w:r w:rsidR="001268AF" w:rsidRPr="00DF7081">
        <w:rPr>
          <w:rFonts w:ascii="Arial" w:eastAsia="Times New Roman" w:hAnsi="Arial" w:cs="Arial"/>
          <w:sz w:val="20"/>
          <w:szCs w:val="20"/>
          <w:lang w:eastAsia="es-ES"/>
        </w:rPr>
        <w:t xml:space="preserve">political leadership must not be determined by </w:t>
      </w:r>
      <w:r w:rsidRPr="00DF7081">
        <w:rPr>
          <w:rFonts w:ascii="Arial" w:eastAsia="Times New Roman" w:hAnsi="Arial" w:cs="Arial"/>
          <w:sz w:val="20"/>
          <w:szCs w:val="20"/>
          <w:lang w:eastAsia="es-ES"/>
        </w:rPr>
        <w:t xml:space="preserve">access to advertising </w:t>
      </w:r>
      <w:r w:rsidR="001268AF" w:rsidRPr="00DF7081">
        <w:rPr>
          <w:rFonts w:ascii="Arial" w:eastAsia="Times New Roman" w:hAnsi="Arial" w:cs="Arial"/>
          <w:sz w:val="20"/>
          <w:szCs w:val="20"/>
          <w:lang w:eastAsia="es-ES"/>
        </w:rPr>
        <w:t>and the economic costs it represents</w:t>
      </w:r>
      <w:r w:rsidRPr="00DF7081">
        <w:rPr>
          <w:rFonts w:ascii="Arial" w:eastAsia="Times New Roman" w:hAnsi="Arial" w:cs="Arial"/>
          <w:sz w:val="20"/>
          <w:szCs w:val="20"/>
          <w:lang w:eastAsia="es-ES"/>
        </w:rPr>
        <w:t xml:space="preserve">, </w:t>
      </w:r>
      <w:r w:rsidR="001268AF" w:rsidRPr="00DF7081">
        <w:rPr>
          <w:rFonts w:ascii="Arial" w:eastAsia="Times New Roman" w:hAnsi="Arial" w:cs="Arial"/>
          <w:sz w:val="20"/>
          <w:szCs w:val="20"/>
          <w:lang w:eastAsia="es-ES"/>
        </w:rPr>
        <w:t>n</w:t>
      </w:r>
      <w:r w:rsidRPr="00DF7081">
        <w:rPr>
          <w:rFonts w:ascii="Arial" w:eastAsia="Times New Roman" w:hAnsi="Arial" w:cs="Arial"/>
          <w:sz w:val="20"/>
          <w:szCs w:val="20"/>
          <w:lang w:eastAsia="es-ES"/>
        </w:rPr>
        <w:t xml:space="preserve">or </w:t>
      </w:r>
      <w:r w:rsidR="001268AF" w:rsidRPr="00DF7081">
        <w:rPr>
          <w:rFonts w:ascii="Arial" w:eastAsia="Times New Roman" w:hAnsi="Arial" w:cs="Arial"/>
          <w:sz w:val="20"/>
          <w:szCs w:val="20"/>
          <w:lang w:eastAsia="es-ES"/>
        </w:rPr>
        <w:t>by the favor of a party leadership.</w:t>
      </w:r>
      <w:r w:rsidRPr="00DF7081">
        <w:rPr>
          <w:rFonts w:ascii="Arial" w:eastAsia="Times New Roman" w:hAnsi="Arial" w:cs="Arial"/>
          <w:sz w:val="20"/>
          <w:szCs w:val="20"/>
          <w:lang w:eastAsia="es-ES"/>
        </w:rPr>
        <w:t xml:space="preserve"> The necessary step is to extend to the entire universe of representatives, in an essentially new </w:t>
      </w:r>
      <w:r w:rsidR="001268AF" w:rsidRPr="00DF7081">
        <w:rPr>
          <w:rFonts w:ascii="Arial" w:eastAsia="Times New Roman" w:hAnsi="Arial" w:cs="Arial"/>
          <w:sz w:val="20"/>
          <w:szCs w:val="20"/>
          <w:lang w:eastAsia="es-ES"/>
        </w:rPr>
        <w:t>way</w:t>
      </w:r>
      <w:r w:rsidRPr="00DF7081">
        <w:rPr>
          <w:rFonts w:ascii="Arial" w:eastAsia="Times New Roman" w:hAnsi="Arial" w:cs="Arial"/>
          <w:sz w:val="20"/>
          <w:szCs w:val="20"/>
          <w:lang w:eastAsia="es-ES"/>
        </w:rPr>
        <w:t xml:space="preserve">, what </w:t>
      </w:r>
      <w:r w:rsidR="00493216" w:rsidRPr="00DF7081">
        <w:rPr>
          <w:rFonts w:ascii="Arial" w:eastAsia="Times New Roman" w:hAnsi="Arial" w:cs="Arial"/>
          <w:sz w:val="20"/>
          <w:szCs w:val="20"/>
          <w:lang w:eastAsia="es-ES"/>
        </w:rPr>
        <w:t>has in a few isolated cases has already appeared as a system offering the right to “quotas,” as in the case of “gender quotas” for candidates.  For this purpose, the first step is to</w:t>
      </w:r>
      <w:r w:rsidRPr="00DF7081">
        <w:rPr>
          <w:rFonts w:ascii="Arial" w:eastAsia="Times New Roman" w:hAnsi="Arial" w:cs="Arial"/>
          <w:sz w:val="20"/>
          <w:szCs w:val="20"/>
          <w:lang w:eastAsia="es-ES"/>
        </w:rPr>
        <w:t xml:space="preserve"> define the social groups that </w:t>
      </w:r>
      <w:r w:rsidR="00493216" w:rsidRPr="00DF7081">
        <w:rPr>
          <w:rFonts w:ascii="Arial" w:eastAsia="Times New Roman" w:hAnsi="Arial" w:cs="Arial"/>
          <w:sz w:val="20"/>
          <w:szCs w:val="20"/>
          <w:lang w:eastAsia="es-ES"/>
        </w:rPr>
        <w:t xml:space="preserve">require representation </w:t>
      </w:r>
      <w:r w:rsidRPr="00DF7081">
        <w:rPr>
          <w:rFonts w:ascii="Arial" w:eastAsia="Times New Roman" w:hAnsi="Arial" w:cs="Arial"/>
          <w:sz w:val="20"/>
          <w:szCs w:val="20"/>
          <w:lang w:eastAsia="es-ES"/>
        </w:rPr>
        <w:t xml:space="preserve">in the Congress </w:t>
      </w:r>
      <w:r w:rsidR="00493216" w:rsidRPr="00DF7081">
        <w:rPr>
          <w:rFonts w:ascii="Arial" w:eastAsia="Times New Roman" w:hAnsi="Arial" w:cs="Arial"/>
          <w:sz w:val="20"/>
          <w:szCs w:val="20"/>
          <w:lang w:eastAsia="es-ES"/>
        </w:rPr>
        <w:t>and then</w:t>
      </w:r>
      <w:r w:rsidRPr="00DF7081">
        <w:rPr>
          <w:rFonts w:ascii="Arial" w:eastAsia="Times New Roman" w:hAnsi="Arial" w:cs="Arial"/>
          <w:sz w:val="20"/>
          <w:szCs w:val="20"/>
          <w:lang w:eastAsia="es-ES"/>
        </w:rPr>
        <w:t xml:space="preserve"> to </w:t>
      </w:r>
      <w:r w:rsidR="00493216" w:rsidRPr="00DF7081">
        <w:rPr>
          <w:rFonts w:ascii="Arial" w:eastAsia="Times New Roman" w:hAnsi="Arial" w:cs="Arial"/>
          <w:sz w:val="20"/>
          <w:szCs w:val="20"/>
          <w:lang w:eastAsia="es-ES"/>
        </w:rPr>
        <w:t>determine</w:t>
      </w:r>
      <w:r w:rsidRPr="00DF7081">
        <w:rPr>
          <w:rFonts w:ascii="Arial" w:eastAsia="Times New Roman" w:hAnsi="Arial" w:cs="Arial"/>
          <w:sz w:val="20"/>
          <w:szCs w:val="20"/>
          <w:lang w:eastAsia="es-ES"/>
        </w:rPr>
        <w:t xml:space="preserve"> their weight of representation </w:t>
      </w:r>
      <w:r w:rsidR="00493216" w:rsidRPr="00DF7081">
        <w:rPr>
          <w:rFonts w:ascii="Arial" w:eastAsia="Times New Roman" w:hAnsi="Arial" w:cs="Arial"/>
          <w:sz w:val="20"/>
          <w:szCs w:val="20"/>
          <w:lang w:eastAsia="es-ES"/>
        </w:rPr>
        <w:t>within the body</w:t>
      </w:r>
      <w:r w:rsidRPr="00DF7081">
        <w:rPr>
          <w:rFonts w:ascii="Arial" w:eastAsia="Times New Roman" w:hAnsi="Arial" w:cs="Arial"/>
          <w:sz w:val="20"/>
          <w:szCs w:val="20"/>
          <w:lang w:eastAsia="es-ES"/>
        </w:rPr>
        <w:t xml:space="preserve"> of representatives</w:t>
      </w:r>
      <w:r w:rsidR="00493216" w:rsidRPr="00DF7081">
        <w:rPr>
          <w:rFonts w:ascii="Arial" w:eastAsia="Times New Roman" w:hAnsi="Arial" w:cs="Arial"/>
          <w:sz w:val="20"/>
          <w:szCs w:val="20"/>
          <w:lang w:eastAsia="es-ES"/>
        </w:rPr>
        <w:t>—currently a group of 120 congressional members.</w:t>
      </w:r>
      <w:r w:rsidRPr="00DF7081">
        <w:rPr>
          <w:rFonts w:ascii="Arial" w:eastAsia="Times New Roman" w:hAnsi="Arial" w:cs="Arial"/>
          <w:sz w:val="20"/>
          <w:szCs w:val="20"/>
          <w:lang w:eastAsia="es-ES"/>
        </w:rPr>
        <w:t xml:space="preserve"> This requires the establishment of consensually accepted rules, which as a conscious effort </w:t>
      </w:r>
      <w:r w:rsidR="00C03EA7" w:rsidRPr="00DF7081">
        <w:rPr>
          <w:rFonts w:ascii="Arial" w:eastAsia="Times New Roman" w:hAnsi="Arial" w:cs="Arial"/>
          <w:sz w:val="20"/>
          <w:szCs w:val="20"/>
          <w:lang w:eastAsia="es-ES"/>
        </w:rPr>
        <w:t xml:space="preserve">made by society as a whole, can </w:t>
      </w:r>
      <w:r w:rsidRPr="00DF7081">
        <w:rPr>
          <w:rFonts w:ascii="Arial" w:eastAsia="Times New Roman" w:hAnsi="Arial" w:cs="Arial"/>
          <w:sz w:val="20"/>
          <w:szCs w:val="20"/>
          <w:lang w:eastAsia="es-ES"/>
        </w:rPr>
        <w:t xml:space="preserve">define </w:t>
      </w:r>
      <w:r w:rsidR="00C03EA7" w:rsidRPr="00DF7081">
        <w:rPr>
          <w:rFonts w:ascii="Arial" w:eastAsia="Times New Roman" w:hAnsi="Arial" w:cs="Arial"/>
          <w:sz w:val="20"/>
          <w:szCs w:val="20"/>
          <w:lang w:eastAsia="es-ES"/>
        </w:rPr>
        <w:t>an</w:t>
      </w:r>
      <w:r w:rsidRPr="00DF7081">
        <w:rPr>
          <w:rFonts w:ascii="Arial" w:eastAsia="Times New Roman" w:hAnsi="Arial" w:cs="Arial"/>
          <w:sz w:val="20"/>
          <w:szCs w:val="20"/>
          <w:lang w:eastAsia="es-ES"/>
        </w:rPr>
        <w:t xml:space="preserve"> effective instrumental vehicle </w:t>
      </w:r>
      <w:r w:rsidR="00C03EA7" w:rsidRPr="00DF7081">
        <w:rPr>
          <w:rFonts w:ascii="Arial" w:eastAsia="Times New Roman" w:hAnsi="Arial" w:cs="Arial"/>
          <w:sz w:val="20"/>
          <w:szCs w:val="20"/>
          <w:lang w:eastAsia="es-ES"/>
        </w:rPr>
        <w:t>to ensure an effective system.  At the same time, our experience shows us that with the worldwide prevalence these days</w:t>
      </w:r>
      <w:r w:rsidRPr="00DF7081">
        <w:rPr>
          <w:rFonts w:ascii="Arial" w:eastAsia="Times New Roman" w:hAnsi="Arial" w:cs="Arial"/>
          <w:sz w:val="20"/>
          <w:szCs w:val="20"/>
          <w:lang w:eastAsia="es-ES"/>
        </w:rPr>
        <w:t xml:space="preserve"> "consent engineering", </w:t>
      </w:r>
      <w:r w:rsidR="00C03EA7" w:rsidRPr="00DF7081">
        <w:rPr>
          <w:rFonts w:ascii="Arial" w:eastAsia="Times New Roman" w:hAnsi="Arial" w:cs="Arial"/>
          <w:sz w:val="20"/>
          <w:szCs w:val="20"/>
          <w:lang w:eastAsia="es-ES"/>
        </w:rPr>
        <w:t xml:space="preserve">this objective will not be easy to meet. </w:t>
      </w:r>
      <w:r w:rsidRPr="00DF7081">
        <w:rPr>
          <w:rFonts w:ascii="Arial" w:eastAsia="Times New Roman" w:hAnsi="Arial" w:cs="Arial"/>
          <w:sz w:val="20"/>
          <w:szCs w:val="20"/>
          <w:lang w:eastAsia="es-ES"/>
        </w:rPr>
        <w:t xml:space="preserve"> </w:t>
      </w:r>
      <w:r w:rsidR="006F0B09" w:rsidRPr="00DF7081">
        <w:rPr>
          <w:rFonts w:ascii="Arial" w:eastAsia="Times New Roman" w:hAnsi="Arial" w:cs="Arial"/>
          <w:sz w:val="20"/>
          <w:szCs w:val="20"/>
          <w:lang w:eastAsia="es-ES"/>
        </w:rPr>
        <w:t>We propose to</w:t>
      </w:r>
      <w:r w:rsidR="00C03EA7" w:rsidRPr="00DF7081">
        <w:rPr>
          <w:rFonts w:ascii="Arial" w:eastAsia="Times New Roman" w:hAnsi="Arial" w:cs="Arial"/>
          <w:sz w:val="20"/>
          <w:szCs w:val="20"/>
          <w:lang w:eastAsia="es-ES"/>
        </w:rPr>
        <w:t xml:space="preserve"> call this effective instrument "The map of the social groups of our Republic" or simply "the map", in such a way that the composition of</w:t>
      </w:r>
      <w:r w:rsidR="006F0B09" w:rsidRPr="00DF7081">
        <w:rPr>
          <w:rFonts w:ascii="Arial" w:eastAsia="Times New Roman" w:hAnsi="Arial" w:cs="Arial"/>
          <w:sz w:val="20"/>
          <w:szCs w:val="20"/>
          <w:lang w:eastAsia="es-ES"/>
        </w:rPr>
        <w:t xml:space="preserve"> the universe of 120 congressional representatives</w:t>
      </w:r>
      <w:r w:rsidR="00C03EA7" w:rsidRPr="00DF7081">
        <w:rPr>
          <w:rFonts w:ascii="Arial" w:eastAsia="Times New Roman" w:hAnsi="Arial" w:cs="Arial"/>
          <w:sz w:val="20"/>
          <w:szCs w:val="20"/>
          <w:lang w:eastAsia="es-ES"/>
        </w:rPr>
        <w:t xml:space="preserve"> is previously defined in terms of the definition of their social groups represented and the number of representatives of each social group which will maintain an aliquot of </w:t>
      </w:r>
      <w:r w:rsidR="00ED04A9" w:rsidRPr="00DF7081">
        <w:rPr>
          <w:rFonts w:ascii="Arial" w:eastAsia="Times New Roman" w:hAnsi="Arial" w:cs="Arial"/>
          <w:sz w:val="20"/>
          <w:szCs w:val="20"/>
          <w:lang w:eastAsia="es-ES"/>
        </w:rPr>
        <w:t>representatives in the Congress.  This quota consists of one, two, three or perhaps four representatives, their number varying according to their numerical relevance in the society, as previously determined in the most objective way</w:t>
      </w:r>
      <w:r w:rsidR="00A42690" w:rsidRPr="00DF7081">
        <w:rPr>
          <w:rFonts w:ascii="Arial" w:eastAsia="Times New Roman" w:hAnsi="Arial" w:cs="Arial"/>
          <w:sz w:val="20"/>
          <w:szCs w:val="20"/>
          <w:lang w:eastAsia="es-ES"/>
        </w:rPr>
        <w:t xml:space="preserve"> according to “the map.”</w:t>
      </w:r>
      <w:r w:rsidR="00746538" w:rsidRPr="00DF7081">
        <w:rPr>
          <w:rFonts w:ascii="Arial" w:eastAsia="Times New Roman" w:hAnsi="Arial" w:cs="Arial"/>
          <w:sz w:val="20"/>
          <w:szCs w:val="20"/>
          <w:lang w:eastAsia="es-ES"/>
        </w:rPr>
        <w:t xml:space="preserve">  This map should be updated with reasonable frequency, for example every ten years, in order to ensure that it reflects the social mobility of social groups and does not suggest that any permanent caste system exists.  At the same, it should be clear that it is not necessary to accredit the sector to which </w:t>
      </w:r>
      <w:r w:rsidR="00BC7C13" w:rsidRPr="00DF7081">
        <w:rPr>
          <w:rFonts w:ascii="Arial" w:eastAsia="Times New Roman" w:hAnsi="Arial" w:cs="Arial"/>
          <w:sz w:val="20"/>
          <w:szCs w:val="20"/>
          <w:lang w:eastAsia="es-ES"/>
        </w:rPr>
        <w:t xml:space="preserve">voters belong.  Their choice is all that matters and not their social circumstances. Any consideration voters’ social circumstances would not only be impractical for bureaucratic reasons but might </w:t>
      </w:r>
      <w:r w:rsidR="00BC7C13" w:rsidRPr="002D0034">
        <w:rPr>
          <w:rFonts w:ascii="Arial" w:eastAsia="Times New Roman" w:hAnsi="Arial" w:cs="Arial"/>
          <w:sz w:val="20"/>
          <w:szCs w:val="20"/>
          <w:lang w:eastAsia="es-ES"/>
        </w:rPr>
        <w:t>imply a limitation on their freedom to elect a candidate of their choice.</w:t>
      </w:r>
      <w:r w:rsidR="00DF7081" w:rsidRPr="002D0034">
        <w:rPr>
          <w:rFonts w:ascii="Arial" w:eastAsia="Times New Roman" w:hAnsi="Arial" w:cs="Arial"/>
          <w:sz w:val="20"/>
          <w:szCs w:val="20"/>
          <w:lang w:eastAsia="es-ES"/>
        </w:rPr>
        <w:t xml:space="preserve"> </w:t>
      </w:r>
      <w:r w:rsidR="001C245A" w:rsidRPr="002D0034">
        <w:rPr>
          <w:rFonts w:ascii="Arial" w:hAnsi="Arial" w:cs="Arial"/>
          <w:lang w:val="en-US"/>
        </w:rPr>
        <w:t xml:space="preserve">Even in the possible case where a particular social group </w:t>
      </w:r>
      <w:r w:rsidR="002D0034">
        <w:rPr>
          <w:rFonts w:ascii="Arial" w:hAnsi="Arial" w:cs="Arial"/>
          <w:lang w:val="en-US"/>
        </w:rPr>
        <w:t>might</w:t>
      </w:r>
      <w:r w:rsidR="001C245A" w:rsidRPr="002D0034">
        <w:rPr>
          <w:rFonts w:ascii="Arial" w:hAnsi="Arial" w:cs="Arial"/>
          <w:lang w:val="en-US"/>
        </w:rPr>
        <w:t xml:space="preserve"> cast few votes, their representation would be assured by their prior placement on “the map.”  </w:t>
      </w:r>
      <w:r w:rsidR="001B2443" w:rsidRPr="002D0034">
        <w:rPr>
          <w:rFonts w:ascii="Arial" w:hAnsi="Arial" w:cs="Arial"/>
          <w:lang w:val="en-US"/>
        </w:rPr>
        <w:t>It is nearly impossible that a social group would receive little or no representation because any tendency of this kind would be previously announced by political analysts and pollsters.  And finally, it should be noted that these measures will permit a mechanism of direct control by voters over their representatives: a registry of voters will indicate the candidates for whom a particular social group voted, while maintaining the secrecy of votes.  In this way, representatives</w:t>
      </w:r>
      <w:r w:rsidR="00CA17F5">
        <w:rPr>
          <w:rFonts w:ascii="Arial" w:hAnsi="Arial" w:cs="Arial"/>
          <w:lang w:val="en-US"/>
        </w:rPr>
        <w:t xml:space="preserve"> in office who do not in fact behave </w:t>
      </w:r>
      <w:r w:rsidR="009D07E4" w:rsidRPr="002D0034">
        <w:rPr>
          <w:rFonts w:ascii="Arial" w:hAnsi="Arial" w:cs="Arial"/>
          <w:lang w:val="en-US"/>
        </w:rPr>
        <w:t xml:space="preserve">in </w:t>
      </w:r>
      <w:r w:rsidR="001B2443" w:rsidRPr="002D0034">
        <w:rPr>
          <w:rFonts w:ascii="Arial" w:hAnsi="Arial" w:cs="Arial"/>
          <w:lang w:val="en-US"/>
        </w:rPr>
        <w:t xml:space="preserve">accordance with the interests of </w:t>
      </w:r>
      <w:r w:rsidR="009D07E4" w:rsidRPr="002D0034">
        <w:rPr>
          <w:rFonts w:ascii="Arial" w:hAnsi="Arial" w:cs="Arial"/>
          <w:lang w:val="en-US"/>
        </w:rPr>
        <w:t>their voters will be subject to recall campaigns over the Internet.  In this way, midterm ratification voting for congressional members would be unnecessary, since ratification and recall would be an ongoing process.</w:t>
      </w:r>
    </w:p>
    <w:p w:rsidR="00AF6E35" w:rsidRPr="00AF6E35" w:rsidRDefault="000A3844" w:rsidP="00DD4BB8">
      <w:pPr>
        <w:numPr>
          <w:ilvl w:val="0"/>
          <w:numId w:val="9"/>
        </w:numPr>
        <w:jc w:val="both"/>
        <w:rPr>
          <w:lang w:val="en-US"/>
        </w:rPr>
      </w:pPr>
      <w:r w:rsidRPr="000A3844">
        <w:rPr>
          <w:rFonts w:ascii="Arial" w:eastAsia="Times New Roman" w:hAnsi="Arial" w:cs="Arial"/>
          <w:b/>
          <w:sz w:val="20"/>
          <w:szCs w:val="20"/>
          <w:lang w:val="en-US" w:eastAsia="es-ES"/>
        </w:rPr>
        <w:t xml:space="preserve">Electoral Advertising Law, which refers to the cost of advertising for a candidate or political party. </w:t>
      </w:r>
      <w:r w:rsidRPr="000A3844">
        <w:rPr>
          <w:rFonts w:ascii="Arial" w:eastAsia="Times New Roman" w:hAnsi="Arial" w:cs="Arial"/>
          <w:sz w:val="20"/>
          <w:szCs w:val="20"/>
          <w:lang w:val="en-US" w:eastAsia="es-ES"/>
        </w:rPr>
        <w:t xml:space="preserve"> This measure is aimed at the entire electoral process, whether publically conducted or conducted by the Professional College.  </w:t>
      </w:r>
      <w:r w:rsidR="00B51035">
        <w:rPr>
          <w:rFonts w:ascii="Arial" w:eastAsia="Times New Roman" w:hAnsi="Arial" w:cs="Arial"/>
          <w:sz w:val="20"/>
          <w:szCs w:val="20"/>
          <w:lang w:val="en-US" w:eastAsia="es-ES"/>
        </w:rPr>
        <w:t>It is intended to dis</w:t>
      </w:r>
      <w:r w:rsidRPr="00D80633">
        <w:rPr>
          <w:rFonts w:ascii="Arial" w:eastAsia="Times New Roman" w:hAnsi="Arial" w:cs="Arial"/>
          <w:sz w:val="20"/>
          <w:szCs w:val="20"/>
          <w:lang w:val="en-US" w:eastAsia="es-ES"/>
        </w:rPr>
        <w:t>courage unnecessary political advertising during the campaign</w:t>
      </w:r>
      <w:r w:rsidR="00D80633" w:rsidRPr="00D80633">
        <w:rPr>
          <w:rFonts w:ascii="Arial" w:eastAsia="Times New Roman" w:hAnsi="Arial" w:cs="Arial"/>
          <w:sz w:val="20"/>
          <w:szCs w:val="20"/>
          <w:lang w:val="en-US" w:eastAsia="es-ES"/>
        </w:rPr>
        <w:t xml:space="preserve">. </w:t>
      </w:r>
      <w:r w:rsidR="00D80633">
        <w:rPr>
          <w:rFonts w:ascii="Arial" w:eastAsia="Times New Roman" w:hAnsi="Arial" w:cs="Arial"/>
          <w:sz w:val="20"/>
          <w:szCs w:val="20"/>
          <w:lang w:val="en-US" w:eastAsia="es-ES"/>
        </w:rPr>
        <w:t xml:space="preserve"> </w:t>
      </w:r>
      <w:r w:rsidR="00D80633" w:rsidRPr="00D80633">
        <w:rPr>
          <w:rFonts w:ascii="Arial" w:eastAsia="Times New Roman" w:hAnsi="Arial" w:cs="Arial"/>
          <w:sz w:val="20"/>
          <w:szCs w:val="20"/>
          <w:lang w:val="en-US" w:eastAsia="es-ES"/>
        </w:rPr>
        <w:t xml:space="preserve">Such advertising not only overwhelms the voters but distracts them from understanding the </w:t>
      </w:r>
      <w:r w:rsidR="00D80633" w:rsidRPr="00D80633">
        <w:rPr>
          <w:rFonts w:ascii="Arial" w:eastAsia="Times New Roman" w:hAnsi="Arial" w:cs="Arial"/>
          <w:sz w:val="20"/>
          <w:szCs w:val="20"/>
          <w:lang w:val="en-US" w:eastAsia="es-ES"/>
        </w:rPr>
        <w:lastRenderedPageBreak/>
        <w:t xml:space="preserve">actual ideas being proposed and the </w:t>
      </w:r>
      <w:r w:rsidR="00B51035">
        <w:rPr>
          <w:rFonts w:ascii="Arial" w:eastAsia="Times New Roman" w:hAnsi="Arial" w:cs="Arial"/>
          <w:sz w:val="20"/>
          <w:szCs w:val="20"/>
          <w:lang w:val="en-US" w:eastAsia="es-ES"/>
        </w:rPr>
        <w:t>political trajectory</w:t>
      </w:r>
      <w:r w:rsidR="00D80633" w:rsidRPr="00D80633">
        <w:rPr>
          <w:rFonts w:ascii="Arial" w:eastAsia="Times New Roman" w:hAnsi="Arial" w:cs="Arial"/>
          <w:sz w:val="20"/>
          <w:szCs w:val="20"/>
          <w:lang w:val="en-US" w:eastAsia="es-ES"/>
        </w:rPr>
        <w:t xml:space="preserve"> of the candidates who are proposing them. </w:t>
      </w:r>
      <w:r w:rsidR="00D80633">
        <w:rPr>
          <w:rFonts w:ascii="Arial" w:eastAsia="Times New Roman" w:hAnsi="Arial" w:cs="Arial"/>
          <w:sz w:val="20"/>
          <w:szCs w:val="20"/>
          <w:lang w:val="en-US" w:eastAsia="es-ES"/>
        </w:rPr>
        <w:t xml:space="preserve"> </w:t>
      </w:r>
      <w:r w:rsidR="00AF6E35" w:rsidRPr="00AF6E35">
        <w:rPr>
          <w:lang w:val="en-US"/>
        </w:rPr>
        <w:t xml:space="preserve">Excessive advertising in the past </w:t>
      </w:r>
      <w:r w:rsidR="00AF6E35">
        <w:rPr>
          <w:lang w:val="en-US"/>
        </w:rPr>
        <w:t xml:space="preserve">has led politicians to conceive of their political careers as an investment of large sums of money, with the idea that they must then justify corruption because it is the means by which public money can be used to recuperate the costs of a campaign.  </w:t>
      </w:r>
      <w:r w:rsidR="008967E5">
        <w:rPr>
          <w:lang w:val="en-US"/>
        </w:rPr>
        <w:t>With this law, advertising for all political campaigns will be modeled on the fine print in cigarette ads which warns consumers that “smoking may be harmful to your health”:</w:t>
      </w:r>
      <w:r w:rsidR="00D63B7C">
        <w:rPr>
          <w:lang w:val="en-US"/>
        </w:rPr>
        <w:t xml:space="preserve"> political ads will be required to disclose the cost in Peruvian </w:t>
      </w:r>
      <w:r w:rsidR="00D03946">
        <w:rPr>
          <w:lang w:val="en-US"/>
        </w:rPr>
        <w:t xml:space="preserve">currency of the candidate or party’s campaign spending.  </w:t>
      </w:r>
      <w:r w:rsidR="008B76D8">
        <w:rPr>
          <w:lang w:val="en-US"/>
        </w:rPr>
        <w:t>This reference will be updated on a monthly basis during the year prior to an election; during the final month preceding an election updating will be required on a weekly basis; and in the final week it will be required on a daily basis.</w:t>
      </w:r>
    </w:p>
    <w:p w:rsidR="008068EC" w:rsidRPr="0091498C" w:rsidRDefault="0091498C" w:rsidP="00DD4BB8">
      <w:pPr>
        <w:numPr>
          <w:ilvl w:val="0"/>
          <w:numId w:val="9"/>
        </w:numPr>
        <w:jc w:val="both"/>
        <w:rPr>
          <w:lang w:val="en-US"/>
        </w:rPr>
      </w:pPr>
      <w:r w:rsidRPr="0091498C">
        <w:rPr>
          <w:b/>
          <w:lang w:val="en-US"/>
        </w:rPr>
        <w:t>Universal Declaration of Spirituality as a Fundamental Right and Public Policy.</w:t>
      </w:r>
      <w:r>
        <w:rPr>
          <w:b/>
          <w:lang w:val="en-US"/>
        </w:rPr>
        <w:t xml:space="preserve">  </w:t>
      </w:r>
      <w:r>
        <w:rPr>
          <w:lang w:val="en-US"/>
        </w:rPr>
        <w:t>In accordance with the accompanying letter</w:t>
      </w:r>
      <w:r w:rsidR="00DD4BB8">
        <w:rPr>
          <w:lang w:val="en-US"/>
        </w:rPr>
        <w:t>.</w:t>
      </w:r>
    </w:p>
    <w:p w:rsidR="0091498C" w:rsidRPr="00142F51" w:rsidRDefault="00142F51" w:rsidP="00DD4BB8">
      <w:pPr>
        <w:numPr>
          <w:ilvl w:val="0"/>
          <w:numId w:val="9"/>
        </w:numPr>
        <w:jc w:val="both"/>
        <w:rPr>
          <w:lang w:val="en-US"/>
        </w:rPr>
      </w:pPr>
      <w:r w:rsidRPr="00DD4BB8">
        <w:rPr>
          <w:b/>
          <w:lang w:val="en-US"/>
        </w:rPr>
        <w:t xml:space="preserve">Ethical Capac </w:t>
      </w:r>
      <w:proofErr w:type="spellStart"/>
      <w:r w:rsidRPr="00DD4BB8">
        <w:rPr>
          <w:b/>
          <w:lang w:val="en-US"/>
        </w:rPr>
        <w:t>Cocha</w:t>
      </w:r>
      <w:proofErr w:type="spellEnd"/>
      <w:r w:rsidRPr="00DD4BB8">
        <w:rPr>
          <w:b/>
          <w:lang w:val="en-US"/>
        </w:rPr>
        <w:t xml:space="preserve"> of Judges for Justice</w:t>
      </w:r>
      <w:r w:rsidR="008068EC" w:rsidRPr="00DD4BB8">
        <w:rPr>
          <w:b/>
          <w:lang w:val="en-US"/>
        </w:rPr>
        <w:t>.</w:t>
      </w:r>
      <w:r w:rsidR="008068EC" w:rsidRPr="00142F51">
        <w:rPr>
          <w:b/>
          <w:lang w:val="en-US"/>
        </w:rPr>
        <w:t xml:space="preserve"> </w:t>
      </w:r>
      <w:r w:rsidRPr="00142F51">
        <w:rPr>
          <w:lang w:val="en-US"/>
        </w:rPr>
        <w:t>In accordance with the attached Manifesto.</w:t>
      </w:r>
    </w:p>
    <w:sectPr w:rsidR="0091498C" w:rsidRPr="00142F51" w:rsidSect="00A83AD0">
      <w:pgSz w:w="11906" w:h="16838" w:code="9"/>
      <w:pgMar w:top="1247" w:right="1814" w:bottom="1247" w:left="181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00E1"/>
    <w:multiLevelType w:val="multilevel"/>
    <w:tmpl w:val="D140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F643C"/>
    <w:multiLevelType w:val="multilevel"/>
    <w:tmpl w:val="571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6119B"/>
    <w:multiLevelType w:val="hybridMultilevel"/>
    <w:tmpl w:val="123043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3411250C"/>
    <w:multiLevelType w:val="hybridMultilevel"/>
    <w:tmpl w:val="CE5C3A18"/>
    <w:lvl w:ilvl="0" w:tplc="3C26014A">
      <w:start w:val="1"/>
      <w:numFmt w:val="decimal"/>
      <w:lvlText w:val="%1."/>
      <w:lvlJc w:val="left"/>
      <w:pPr>
        <w:ind w:left="410" w:hanging="360"/>
      </w:pPr>
      <w:rPr>
        <w:rFonts w:hint="default"/>
      </w:rPr>
    </w:lvl>
    <w:lvl w:ilvl="1" w:tplc="280A0019" w:tentative="1">
      <w:start w:val="1"/>
      <w:numFmt w:val="lowerLetter"/>
      <w:lvlText w:val="%2."/>
      <w:lvlJc w:val="left"/>
      <w:pPr>
        <w:ind w:left="1130" w:hanging="360"/>
      </w:pPr>
    </w:lvl>
    <w:lvl w:ilvl="2" w:tplc="280A001B" w:tentative="1">
      <w:start w:val="1"/>
      <w:numFmt w:val="lowerRoman"/>
      <w:lvlText w:val="%3."/>
      <w:lvlJc w:val="right"/>
      <w:pPr>
        <w:ind w:left="1850" w:hanging="180"/>
      </w:pPr>
    </w:lvl>
    <w:lvl w:ilvl="3" w:tplc="280A000F" w:tentative="1">
      <w:start w:val="1"/>
      <w:numFmt w:val="decimal"/>
      <w:lvlText w:val="%4."/>
      <w:lvlJc w:val="left"/>
      <w:pPr>
        <w:ind w:left="2570" w:hanging="360"/>
      </w:pPr>
    </w:lvl>
    <w:lvl w:ilvl="4" w:tplc="280A0019" w:tentative="1">
      <w:start w:val="1"/>
      <w:numFmt w:val="lowerLetter"/>
      <w:lvlText w:val="%5."/>
      <w:lvlJc w:val="left"/>
      <w:pPr>
        <w:ind w:left="3290" w:hanging="360"/>
      </w:pPr>
    </w:lvl>
    <w:lvl w:ilvl="5" w:tplc="280A001B" w:tentative="1">
      <w:start w:val="1"/>
      <w:numFmt w:val="lowerRoman"/>
      <w:lvlText w:val="%6."/>
      <w:lvlJc w:val="right"/>
      <w:pPr>
        <w:ind w:left="4010" w:hanging="180"/>
      </w:pPr>
    </w:lvl>
    <w:lvl w:ilvl="6" w:tplc="280A000F" w:tentative="1">
      <w:start w:val="1"/>
      <w:numFmt w:val="decimal"/>
      <w:lvlText w:val="%7."/>
      <w:lvlJc w:val="left"/>
      <w:pPr>
        <w:ind w:left="4730" w:hanging="360"/>
      </w:pPr>
    </w:lvl>
    <w:lvl w:ilvl="7" w:tplc="280A0019" w:tentative="1">
      <w:start w:val="1"/>
      <w:numFmt w:val="lowerLetter"/>
      <w:lvlText w:val="%8."/>
      <w:lvlJc w:val="left"/>
      <w:pPr>
        <w:ind w:left="5450" w:hanging="360"/>
      </w:pPr>
    </w:lvl>
    <w:lvl w:ilvl="8" w:tplc="280A001B" w:tentative="1">
      <w:start w:val="1"/>
      <w:numFmt w:val="lowerRoman"/>
      <w:lvlText w:val="%9."/>
      <w:lvlJc w:val="right"/>
      <w:pPr>
        <w:ind w:left="6170" w:hanging="180"/>
      </w:pPr>
    </w:lvl>
  </w:abstractNum>
  <w:abstractNum w:abstractNumId="4">
    <w:nsid w:val="5998734D"/>
    <w:multiLevelType w:val="multilevel"/>
    <w:tmpl w:val="66E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762B45"/>
    <w:multiLevelType w:val="hybridMultilevel"/>
    <w:tmpl w:val="6C0EC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2006002"/>
    <w:multiLevelType w:val="multilevel"/>
    <w:tmpl w:val="E1367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749FF"/>
    <w:multiLevelType w:val="hybridMultilevel"/>
    <w:tmpl w:val="7682CB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56470C1"/>
    <w:multiLevelType w:val="hybridMultilevel"/>
    <w:tmpl w:val="3A3C773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1"/>
  </w:num>
  <w:num w:numId="5">
    <w:abstractNumId w:val="6"/>
  </w:num>
  <w:num w:numId="6">
    <w:abstractNumId w:val="0"/>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209E"/>
    <w:rsid w:val="00013187"/>
    <w:rsid w:val="00017F41"/>
    <w:rsid w:val="0005590C"/>
    <w:rsid w:val="0006357F"/>
    <w:rsid w:val="00071E69"/>
    <w:rsid w:val="00084D83"/>
    <w:rsid w:val="000A3844"/>
    <w:rsid w:val="000D1AA6"/>
    <w:rsid w:val="000E16F4"/>
    <w:rsid w:val="000F4E44"/>
    <w:rsid w:val="0010125D"/>
    <w:rsid w:val="00104E89"/>
    <w:rsid w:val="001107AC"/>
    <w:rsid w:val="001268AF"/>
    <w:rsid w:val="00142F51"/>
    <w:rsid w:val="00151258"/>
    <w:rsid w:val="00161A40"/>
    <w:rsid w:val="00161BE6"/>
    <w:rsid w:val="00182425"/>
    <w:rsid w:val="001959E5"/>
    <w:rsid w:val="001979B0"/>
    <w:rsid w:val="001A0FFB"/>
    <w:rsid w:val="001A13BD"/>
    <w:rsid w:val="001B2443"/>
    <w:rsid w:val="001B3713"/>
    <w:rsid w:val="001B4A0A"/>
    <w:rsid w:val="001C245A"/>
    <w:rsid w:val="001D02A1"/>
    <w:rsid w:val="001D51B4"/>
    <w:rsid w:val="001D78F7"/>
    <w:rsid w:val="002069D6"/>
    <w:rsid w:val="0021272A"/>
    <w:rsid w:val="00213DA2"/>
    <w:rsid w:val="00215EFC"/>
    <w:rsid w:val="00217664"/>
    <w:rsid w:val="00224844"/>
    <w:rsid w:val="00224AAB"/>
    <w:rsid w:val="0023407A"/>
    <w:rsid w:val="00243449"/>
    <w:rsid w:val="00243593"/>
    <w:rsid w:val="002504BB"/>
    <w:rsid w:val="00252646"/>
    <w:rsid w:val="00257B67"/>
    <w:rsid w:val="002760D7"/>
    <w:rsid w:val="00282BC6"/>
    <w:rsid w:val="002833E3"/>
    <w:rsid w:val="002841E8"/>
    <w:rsid w:val="00285013"/>
    <w:rsid w:val="00291849"/>
    <w:rsid w:val="002B1917"/>
    <w:rsid w:val="002B1A93"/>
    <w:rsid w:val="002B209E"/>
    <w:rsid w:val="002C460B"/>
    <w:rsid w:val="002C6378"/>
    <w:rsid w:val="002D0034"/>
    <w:rsid w:val="002D24ED"/>
    <w:rsid w:val="002E5DC9"/>
    <w:rsid w:val="002F7C37"/>
    <w:rsid w:val="0030145E"/>
    <w:rsid w:val="00304B2F"/>
    <w:rsid w:val="00311CF0"/>
    <w:rsid w:val="00312433"/>
    <w:rsid w:val="0031282D"/>
    <w:rsid w:val="003164C4"/>
    <w:rsid w:val="00323BBC"/>
    <w:rsid w:val="00327AF8"/>
    <w:rsid w:val="00352D09"/>
    <w:rsid w:val="0035427C"/>
    <w:rsid w:val="0035501C"/>
    <w:rsid w:val="0038091F"/>
    <w:rsid w:val="00381F8F"/>
    <w:rsid w:val="003841B6"/>
    <w:rsid w:val="003842D8"/>
    <w:rsid w:val="00391585"/>
    <w:rsid w:val="0039456B"/>
    <w:rsid w:val="00395922"/>
    <w:rsid w:val="003977F8"/>
    <w:rsid w:val="003B72E0"/>
    <w:rsid w:val="003C3959"/>
    <w:rsid w:val="003C4A9B"/>
    <w:rsid w:val="003C4DC8"/>
    <w:rsid w:val="003C769C"/>
    <w:rsid w:val="003F10EF"/>
    <w:rsid w:val="004058B2"/>
    <w:rsid w:val="00435699"/>
    <w:rsid w:val="0044182A"/>
    <w:rsid w:val="00463559"/>
    <w:rsid w:val="00493216"/>
    <w:rsid w:val="004A5927"/>
    <w:rsid w:val="004B2FC2"/>
    <w:rsid w:val="004C3A91"/>
    <w:rsid w:val="004C66B2"/>
    <w:rsid w:val="004F0544"/>
    <w:rsid w:val="004F63FF"/>
    <w:rsid w:val="004F726A"/>
    <w:rsid w:val="00500D1F"/>
    <w:rsid w:val="00510C75"/>
    <w:rsid w:val="0051577C"/>
    <w:rsid w:val="00526C72"/>
    <w:rsid w:val="00527D37"/>
    <w:rsid w:val="00531D60"/>
    <w:rsid w:val="005344ED"/>
    <w:rsid w:val="00535629"/>
    <w:rsid w:val="00536FEC"/>
    <w:rsid w:val="00545962"/>
    <w:rsid w:val="00591391"/>
    <w:rsid w:val="00594A47"/>
    <w:rsid w:val="005A2012"/>
    <w:rsid w:val="005B4C98"/>
    <w:rsid w:val="005C5A41"/>
    <w:rsid w:val="005D341F"/>
    <w:rsid w:val="005E0D09"/>
    <w:rsid w:val="005E730B"/>
    <w:rsid w:val="00604959"/>
    <w:rsid w:val="00610BF3"/>
    <w:rsid w:val="00656BAF"/>
    <w:rsid w:val="00657C61"/>
    <w:rsid w:val="00672718"/>
    <w:rsid w:val="00685453"/>
    <w:rsid w:val="006A689C"/>
    <w:rsid w:val="006B0F0C"/>
    <w:rsid w:val="006B2B0C"/>
    <w:rsid w:val="006B5EEA"/>
    <w:rsid w:val="006C656C"/>
    <w:rsid w:val="006C7B74"/>
    <w:rsid w:val="006D463F"/>
    <w:rsid w:val="006D49B7"/>
    <w:rsid w:val="006F0B09"/>
    <w:rsid w:val="007112C6"/>
    <w:rsid w:val="00712634"/>
    <w:rsid w:val="00722171"/>
    <w:rsid w:val="007345AB"/>
    <w:rsid w:val="00734DD9"/>
    <w:rsid w:val="0074059B"/>
    <w:rsid w:val="00741B43"/>
    <w:rsid w:val="00743B13"/>
    <w:rsid w:val="00744CEA"/>
    <w:rsid w:val="0074573F"/>
    <w:rsid w:val="00746538"/>
    <w:rsid w:val="007551AB"/>
    <w:rsid w:val="00765376"/>
    <w:rsid w:val="00765E12"/>
    <w:rsid w:val="00775DC4"/>
    <w:rsid w:val="007877BC"/>
    <w:rsid w:val="00791938"/>
    <w:rsid w:val="007A2045"/>
    <w:rsid w:val="007A6684"/>
    <w:rsid w:val="007B11EE"/>
    <w:rsid w:val="007B3F9B"/>
    <w:rsid w:val="007D295C"/>
    <w:rsid w:val="007D3D91"/>
    <w:rsid w:val="007D7287"/>
    <w:rsid w:val="007F01A9"/>
    <w:rsid w:val="008068EC"/>
    <w:rsid w:val="00813D5B"/>
    <w:rsid w:val="00823337"/>
    <w:rsid w:val="00864CA3"/>
    <w:rsid w:val="0087138A"/>
    <w:rsid w:val="00877E17"/>
    <w:rsid w:val="00887791"/>
    <w:rsid w:val="00893F4D"/>
    <w:rsid w:val="008967E5"/>
    <w:rsid w:val="008A06C3"/>
    <w:rsid w:val="008B76D8"/>
    <w:rsid w:val="008C073D"/>
    <w:rsid w:val="008C4100"/>
    <w:rsid w:val="008C5BF4"/>
    <w:rsid w:val="008D58BE"/>
    <w:rsid w:val="008D629F"/>
    <w:rsid w:val="008D6F0E"/>
    <w:rsid w:val="008E44F3"/>
    <w:rsid w:val="008E4E87"/>
    <w:rsid w:val="008F17AB"/>
    <w:rsid w:val="008F7DBA"/>
    <w:rsid w:val="00903EFF"/>
    <w:rsid w:val="00911553"/>
    <w:rsid w:val="0091498C"/>
    <w:rsid w:val="0091618B"/>
    <w:rsid w:val="00917DF2"/>
    <w:rsid w:val="00943E8C"/>
    <w:rsid w:val="009661F7"/>
    <w:rsid w:val="00972FBB"/>
    <w:rsid w:val="00977CD0"/>
    <w:rsid w:val="009831D3"/>
    <w:rsid w:val="009A5A4E"/>
    <w:rsid w:val="009C2532"/>
    <w:rsid w:val="009D00B7"/>
    <w:rsid w:val="009D07E4"/>
    <w:rsid w:val="009E5EFE"/>
    <w:rsid w:val="00A11C2A"/>
    <w:rsid w:val="00A120F5"/>
    <w:rsid w:val="00A16317"/>
    <w:rsid w:val="00A42690"/>
    <w:rsid w:val="00A51721"/>
    <w:rsid w:val="00A83AD0"/>
    <w:rsid w:val="00A926B6"/>
    <w:rsid w:val="00AA17F8"/>
    <w:rsid w:val="00AB292A"/>
    <w:rsid w:val="00AB4D86"/>
    <w:rsid w:val="00AB672C"/>
    <w:rsid w:val="00AC1A74"/>
    <w:rsid w:val="00AC2D3A"/>
    <w:rsid w:val="00AD5204"/>
    <w:rsid w:val="00AE3861"/>
    <w:rsid w:val="00AF6E35"/>
    <w:rsid w:val="00B1697C"/>
    <w:rsid w:val="00B463A4"/>
    <w:rsid w:val="00B51035"/>
    <w:rsid w:val="00B562F5"/>
    <w:rsid w:val="00B72B51"/>
    <w:rsid w:val="00B73286"/>
    <w:rsid w:val="00B732C9"/>
    <w:rsid w:val="00B8075F"/>
    <w:rsid w:val="00B819BD"/>
    <w:rsid w:val="00B9009C"/>
    <w:rsid w:val="00B93F6F"/>
    <w:rsid w:val="00BA58CC"/>
    <w:rsid w:val="00BA59BC"/>
    <w:rsid w:val="00BB106C"/>
    <w:rsid w:val="00BB2C85"/>
    <w:rsid w:val="00BC0BCA"/>
    <w:rsid w:val="00BC7C13"/>
    <w:rsid w:val="00BE7CDF"/>
    <w:rsid w:val="00BF7938"/>
    <w:rsid w:val="00C03EA7"/>
    <w:rsid w:val="00C05171"/>
    <w:rsid w:val="00C05223"/>
    <w:rsid w:val="00C07C60"/>
    <w:rsid w:val="00C17468"/>
    <w:rsid w:val="00C267E1"/>
    <w:rsid w:val="00C36B28"/>
    <w:rsid w:val="00C37711"/>
    <w:rsid w:val="00C40BAE"/>
    <w:rsid w:val="00C43B57"/>
    <w:rsid w:val="00C47F39"/>
    <w:rsid w:val="00C502B8"/>
    <w:rsid w:val="00C60D67"/>
    <w:rsid w:val="00C61790"/>
    <w:rsid w:val="00C86EEB"/>
    <w:rsid w:val="00CA17F5"/>
    <w:rsid w:val="00CA6AE2"/>
    <w:rsid w:val="00CA6D37"/>
    <w:rsid w:val="00CB3725"/>
    <w:rsid w:val="00CB37F6"/>
    <w:rsid w:val="00CB4BDC"/>
    <w:rsid w:val="00CC6988"/>
    <w:rsid w:val="00CD09E4"/>
    <w:rsid w:val="00CE049C"/>
    <w:rsid w:val="00CE3A2F"/>
    <w:rsid w:val="00D037A0"/>
    <w:rsid w:val="00D03946"/>
    <w:rsid w:val="00D16A9B"/>
    <w:rsid w:val="00D20031"/>
    <w:rsid w:val="00D25539"/>
    <w:rsid w:val="00D3022F"/>
    <w:rsid w:val="00D50050"/>
    <w:rsid w:val="00D52200"/>
    <w:rsid w:val="00D61D10"/>
    <w:rsid w:val="00D62DAE"/>
    <w:rsid w:val="00D63B7C"/>
    <w:rsid w:val="00D6422C"/>
    <w:rsid w:val="00D80633"/>
    <w:rsid w:val="00DA19AA"/>
    <w:rsid w:val="00DA3D5E"/>
    <w:rsid w:val="00DB02A0"/>
    <w:rsid w:val="00DB6BB9"/>
    <w:rsid w:val="00DD3877"/>
    <w:rsid w:val="00DD4BB8"/>
    <w:rsid w:val="00DF1902"/>
    <w:rsid w:val="00DF7081"/>
    <w:rsid w:val="00E04677"/>
    <w:rsid w:val="00E06AE2"/>
    <w:rsid w:val="00E11D30"/>
    <w:rsid w:val="00E14DB7"/>
    <w:rsid w:val="00E17EB0"/>
    <w:rsid w:val="00E21B16"/>
    <w:rsid w:val="00E246B7"/>
    <w:rsid w:val="00E35246"/>
    <w:rsid w:val="00E45796"/>
    <w:rsid w:val="00E46446"/>
    <w:rsid w:val="00E517C3"/>
    <w:rsid w:val="00E52DC0"/>
    <w:rsid w:val="00E56167"/>
    <w:rsid w:val="00E57F8E"/>
    <w:rsid w:val="00E6128C"/>
    <w:rsid w:val="00E6759F"/>
    <w:rsid w:val="00E72B1D"/>
    <w:rsid w:val="00E738D0"/>
    <w:rsid w:val="00E8136A"/>
    <w:rsid w:val="00E862A9"/>
    <w:rsid w:val="00E86830"/>
    <w:rsid w:val="00E86D5D"/>
    <w:rsid w:val="00EA44C1"/>
    <w:rsid w:val="00EB078A"/>
    <w:rsid w:val="00EB0AB0"/>
    <w:rsid w:val="00EB2469"/>
    <w:rsid w:val="00ED04A9"/>
    <w:rsid w:val="00ED59BC"/>
    <w:rsid w:val="00EF3942"/>
    <w:rsid w:val="00EF7D76"/>
    <w:rsid w:val="00F0372F"/>
    <w:rsid w:val="00F077D2"/>
    <w:rsid w:val="00F1560D"/>
    <w:rsid w:val="00F17A6E"/>
    <w:rsid w:val="00F17D30"/>
    <w:rsid w:val="00F4345C"/>
    <w:rsid w:val="00F84EAE"/>
    <w:rsid w:val="00F87744"/>
    <w:rsid w:val="00F87D08"/>
    <w:rsid w:val="00FA470D"/>
    <w:rsid w:val="00FC38A4"/>
    <w:rsid w:val="00FF1ADF"/>
    <w:rsid w:val="00FF2523"/>
    <w:rsid w:val="00FF389E"/>
  </w:rsids>
  <m:mathPr>
    <m:mathFont m:val="Cambria Math"/>
    <m:brkBin m:val="before"/>
    <m:brkBinSub m:val="--"/>
    <m:smallFrac/>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59"/>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357F"/>
    <w:pPr>
      <w:ind w:left="720"/>
      <w:contextualSpacing/>
    </w:pPr>
  </w:style>
  <w:style w:type="paragraph" w:styleId="Textonotapie">
    <w:name w:val="footnote text"/>
    <w:basedOn w:val="Normal"/>
    <w:link w:val="TextonotapieCar"/>
    <w:uiPriority w:val="99"/>
    <w:semiHidden/>
    <w:unhideWhenUsed/>
    <w:rsid w:val="002760D7"/>
    <w:pPr>
      <w:spacing w:after="0" w:line="240" w:lineRule="auto"/>
    </w:pPr>
    <w:rPr>
      <w:sz w:val="20"/>
      <w:szCs w:val="20"/>
      <w:lang/>
    </w:rPr>
  </w:style>
  <w:style w:type="character" w:customStyle="1" w:styleId="TextonotapieCar">
    <w:name w:val="Texto nota pie Car"/>
    <w:link w:val="Textonotapie"/>
    <w:uiPriority w:val="99"/>
    <w:semiHidden/>
    <w:rsid w:val="002760D7"/>
    <w:rPr>
      <w:lang w:eastAsia="en-US"/>
    </w:rPr>
  </w:style>
  <w:style w:type="paragraph" w:styleId="HTMLconformatoprevio">
    <w:name w:val="HTML Preformatted"/>
    <w:basedOn w:val="Normal"/>
    <w:link w:val="HTMLconformatoprevioCar"/>
    <w:uiPriority w:val="99"/>
    <w:semiHidden/>
    <w:unhideWhenUsed/>
    <w:rsid w:val="005A2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conformatoprevioCar">
    <w:name w:val="HTML con formato previo Car"/>
    <w:link w:val="HTMLconformatoprevio"/>
    <w:uiPriority w:val="99"/>
    <w:semiHidden/>
    <w:rsid w:val="005A2012"/>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4015347">
      <w:bodyDiv w:val="1"/>
      <w:marLeft w:val="0"/>
      <w:marRight w:val="0"/>
      <w:marTop w:val="0"/>
      <w:marBottom w:val="0"/>
      <w:divBdr>
        <w:top w:val="none" w:sz="0" w:space="0" w:color="auto"/>
        <w:left w:val="none" w:sz="0" w:space="0" w:color="auto"/>
        <w:bottom w:val="none" w:sz="0" w:space="0" w:color="auto"/>
        <w:right w:val="none" w:sz="0" w:space="0" w:color="auto"/>
      </w:divBdr>
      <w:divsChild>
        <w:div w:id="2018999748">
          <w:marLeft w:val="0"/>
          <w:marRight w:val="0"/>
          <w:marTop w:val="0"/>
          <w:marBottom w:val="0"/>
          <w:divBdr>
            <w:top w:val="none" w:sz="0" w:space="0" w:color="auto"/>
            <w:left w:val="none" w:sz="0" w:space="0" w:color="auto"/>
            <w:bottom w:val="none" w:sz="0" w:space="0" w:color="auto"/>
            <w:right w:val="none" w:sz="0" w:space="0" w:color="auto"/>
          </w:divBdr>
          <w:divsChild>
            <w:div w:id="813639909">
              <w:marLeft w:val="0"/>
              <w:marRight w:val="0"/>
              <w:marTop w:val="0"/>
              <w:marBottom w:val="0"/>
              <w:divBdr>
                <w:top w:val="none" w:sz="0" w:space="0" w:color="auto"/>
                <w:left w:val="none" w:sz="0" w:space="0" w:color="auto"/>
                <w:bottom w:val="none" w:sz="0" w:space="0" w:color="auto"/>
                <w:right w:val="none" w:sz="0" w:space="0" w:color="auto"/>
              </w:divBdr>
              <w:divsChild>
                <w:div w:id="20353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5984">
      <w:bodyDiv w:val="1"/>
      <w:marLeft w:val="0"/>
      <w:marRight w:val="0"/>
      <w:marTop w:val="0"/>
      <w:marBottom w:val="0"/>
      <w:divBdr>
        <w:top w:val="none" w:sz="0" w:space="0" w:color="auto"/>
        <w:left w:val="none" w:sz="0" w:space="0" w:color="auto"/>
        <w:bottom w:val="none" w:sz="0" w:space="0" w:color="auto"/>
        <w:right w:val="none" w:sz="0" w:space="0" w:color="auto"/>
      </w:divBdr>
    </w:div>
    <w:div w:id="712189657">
      <w:bodyDiv w:val="1"/>
      <w:marLeft w:val="0"/>
      <w:marRight w:val="0"/>
      <w:marTop w:val="0"/>
      <w:marBottom w:val="0"/>
      <w:divBdr>
        <w:top w:val="none" w:sz="0" w:space="0" w:color="auto"/>
        <w:left w:val="none" w:sz="0" w:space="0" w:color="auto"/>
        <w:bottom w:val="none" w:sz="0" w:space="0" w:color="auto"/>
        <w:right w:val="none" w:sz="0" w:space="0" w:color="auto"/>
      </w:divBdr>
      <w:divsChild>
        <w:div w:id="605231457">
          <w:marLeft w:val="0"/>
          <w:marRight w:val="0"/>
          <w:marTop w:val="0"/>
          <w:marBottom w:val="0"/>
          <w:divBdr>
            <w:top w:val="none" w:sz="0" w:space="0" w:color="auto"/>
            <w:left w:val="none" w:sz="0" w:space="0" w:color="auto"/>
            <w:bottom w:val="none" w:sz="0" w:space="0" w:color="auto"/>
            <w:right w:val="none" w:sz="0" w:space="0" w:color="auto"/>
          </w:divBdr>
          <w:divsChild>
            <w:div w:id="1722636232">
              <w:marLeft w:val="0"/>
              <w:marRight w:val="0"/>
              <w:marTop w:val="0"/>
              <w:marBottom w:val="0"/>
              <w:divBdr>
                <w:top w:val="none" w:sz="0" w:space="0" w:color="auto"/>
                <w:left w:val="none" w:sz="0" w:space="0" w:color="auto"/>
                <w:bottom w:val="none" w:sz="0" w:space="0" w:color="auto"/>
                <w:right w:val="none" w:sz="0" w:space="0" w:color="auto"/>
              </w:divBdr>
              <w:divsChild>
                <w:div w:id="149233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15181">
      <w:bodyDiv w:val="1"/>
      <w:marLeft w:val="0"/>
      <w:marRight w:val="0"/>
      <w:marTop w:val="0"/>
      <w:marBottom w:val="0"/>
      <w:divBdr>
        <w:top w:val="none" w:sz="0" w:space="0" w:color="auto"/>
        <w:left w:val="none" w:sz="0" w:space="0" w:color="auto"/>
        <w:bottom w:val="none" w:sz="0" w:space="0" w:color="auto"/>
        <w:right w:val="none" w:sz="0" w:space="0" w:color="auto"/>
      </w:divBdr>
      <w:divsChild>
        <w:div w:id="1682854663">
          <w:marLeft w:val="0"/>
          <w:marRight w:val="0"/>
          <w:marTop w:val="0"/>
          <w:marBottom w:val="0"/>
          <w:divBdr>
            <w:top w:val="none" w:sz="0" w:space="0" w:color="auto"/>
            <w:left w:val="none" w:sz="0" w:space="0" w:color="auto"/>
            <w:bottom w:val="none" w:sz="0" w:space="0" w:color="auto"/>
            <w:right w:val="none" w:sz="0" w:space="0" w:color="auto"/>
          </w:divBdr>
          <w:divsChild>
            <w:div w:id="1431048666">
              <w:marLeft w:val="0"/>
              <w:marRight w:val="0"/>
              <w:marTop w:val="0"/>
              <w:marBottom w:val="0"/>
              <w:divBdr>
                <w:top w:val="none" w:sz="0" w:space="0" w:color="auto"/>
                <w:left w:val="none" w:sz="0" w:space="0" w:color="auto"/>
                <w:bottom w:val="none" w:sz="0" w:space="0" w:color="auto"/>
                <w:right w:val="none" w:sz="0" w:space="0" w:color="auto"/>
              </w:divBdr>
              <w:divsChild>
                <w:div w:id="6218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561896">
      <w:bodyDiv w:val="1"/>
      <w:marLeft w:val="0"/>
      <w:marRight w:val="0"/>
      <w:marTop w:val="0"/>
      <w:marBottom w:val="0"/>
      <w:divBdr>
        <w:top w:val="none" w:sz="0" w:space="0" w:color="auto"/>
        <w:left w:val="none" w:sz="0" w:space="0" w:color="auto"/>
        <w:bottom w:val="none" w:sz="0" w:space="0" w:color="auto"/>
        <w:right w:val="none" w:sz="0" w:space="0" w:color="auto"/>
      </w:divBdr>
    </w:div>
    <w:div w:id="1558204457">
      <w:bodyDiv w:val="1"/>
      <w:marLeft w:val="0"/>
      <w:marRight w:val="0"/>
      <w:marTop w:val="0"/>
      <w:marBottom w:val="0"/>
      <w:divBdr>
        <w:top w:val="none" w:sz="0" w:space="0" w:color="auto"/>
        <w:left w:val="none" w:sz="0" w:space="0" w:color="auto"/>
        <w:bottom w:val="none" w:sz="0" w:space="0" w:color="auto"/>
        <w:right w:val="none" w:sz="0" w:space="0" w:color="auto"/>
      </w:divBdr>
      <w:divsChild>
        <w:div w:id="2024625457">
          <w:marLeft w:val="0"/>
          <w:marRight w:val="0"/>
          <w:marTop w:val="0"/>
          <w:marBottom w:val="0"/>
          <w:divBdr>
            <w:top w:val="none" w:sz="0" w:space="0" w:color="auto"/>
            <w:left w:val="none" w:sz="0" w:space="0" w:color="auto"/>
            <w:bottom w:val="none" w:sz="0" w:space="0" w:color="auto"/>
            <w:right w:val="none" w:sz="0" w:space="0" w:color="auto"/>
          </w:divBdr>
          <w:divsChild>
            <w:div w:id="716274887">
              <w:marLeft w:val="0"/>
              <w:marRight w:val="0"/>
              <w:marTop w:val="0"/>
              <w:marBottom w:val="0"/>
              <w:divBdr>
                <w:top w:val="none" w:sz="0" w:space="0" w:color="auto"/>
                <w:left w:val="none" w:sz="0" w:space="0" w:color="auto"/>
                <w:bottom w:val="none" w:sz="0" w:space="0" w:color="auto"/>
                <w:right w:val="none" w:sz="0" w:space="0" w:color="auto"/>
              </w:divBdr>
              <w:divsChild>
                <w:div w:id="11393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7982">
      <w:bodyDiv w:val="1"/>
      <w:marLeft w:val="0"/>
      <w:marRight w:val="0"/>
      <w:marTop w:val="0"/>
      <w:marBottom w:val="0"/>
      <w:divBdr>
        <w:top w:val="none" w:sz="0" w:space="0" w:color="auto"/>
        <w:left w:val="none" w:sz="0" w:space="0" w:color="auto"/>
        <w:bottom w:val="none" w:sz="0" w:space="0" w:color="auto"/>
        <w:right w:val="none" w:sz="0" w:space="0" w:color="auto"/>
      </w:divBdr>
      <w:divsChild>
        <w:div w:id="503469785">
          <w:marLeft w:val="0"/>
          <w:marRight w:val="0"/>
          <w:marTop w:val="0"/>
          <w:marBottom w:val="0"/>
          <w:divBdr>
            <w:top w:val="none" w:sz="0" w:space="0" w:color="auto"/>
            <w:left w:val="none" w:sz="0" w:space="0" w:color="auto"/>
            <w:bottom w:val="none" w:sz="0" w:space="0" w:color="auto"/>
            <w:right w:val="none" w:sz="0" w:space="0" w:color="auto"/>
          </w:divBdr>
          <w:divsChild>
            <w:div w:id="221136681">
              <w:marLeft w:val="0"/>
              <w:marRight w:val="0"/>
              <w:marTop w:val="0"/>
              <w:marBottom w:val="0"/>
              <w:divBdr>
                <w:top w:val="none" w:sz="0" w:space="0" w:color="auto"/>
                <w:left w:val="none" w:sz="0" w:space="0" w:color="auto"/>
                <w:bottom w:val="none" w:sz="0" w:space="0" w:color="auto"/>
                <w:right w:val="none" w:sz="0" w:space="0" w:color="auto"/>
              </w:divBdr>
              <w:divsChild>
                <w:div w:id="17367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2580</Words>
  <Characters>14196</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dquispes</dc:creator>
  <cp:lastModifiedBy>pjudicial</cp:lastModifiedBy>
  <cp:revision>2</cp:revision>
  <dcterms:created xsi:type="dcterms:W3CDTF">2018-12-06T20:04:00Z</dcterms:created>
  <dcterms:modified xsi:type="dcterms:W3CDTF">2018-12-06T20:04:00Z</dcterms:modified>
</cp:coreProperties>
</file>