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850" w:rsidRDefault="00125285" w:rsidP="006E6850">
      <w:pPr>
        <w:spacing w:line="240" w:lineRule="auto"/>
        <w:rPr>
          <w:rStyle w:val="nfasis"/>
          <w:rFonts w:ascii="Times New Roman" w:hAnsi="Times New Roman"/>
          <w:b/>
          <w:color w:val="212121"/>
          <w:sz w:val="24"/>
          <w:szCs w:val="24"/>
          <w:shd w:val="clear" w:color="auto" w:fill="FFFFFF"/>
        </w:rPr>
      </w:pPr>
      <w:r w:rsidRPr="004F4F1E">
        <w:rPr>
          <w:rStyle w:val="nfasis"/>
          <w:rFonts w:ascii="Times New Roman" w:hAnsi="Times New Roman"/>
          <w:b/>
          <w:color w:val="212121"/>
          <w:sz w:val="32"/>
          <w:szCs w:val="32"/>
          <w:shd w:val="clear" w:color="auto" w:fill="FFFFFF"/>
        </w:rPr>
        <w:t>El d</w:t>
      </w:r>
      <w:r w:rsidR="00C8283E" w:rsidRPr="004F4F1E">
        <w:rPr>
          <w:rStyle w:val="nfasis"/>
          <w:rFonts w:ascii="Times New Roman" w:hAnsi="Times New Roman"/>
          <w:b/>
          <w:color w:val="212121"/>
          <w:sz w:val="32"/>
          <w:szCs w:val="32"/>
          <w:shd w:val="clear" w:color="auto" w:fill="FFFFFF"/>
        </w:rPr>
        <w:t>erecho</w:t>
      </w:r>
      <w:r w:rsidR="00AC3F79">
        <w:rPr>
          <w:rStyle w:val="nfasis"/>
          <w:rFonts w:ascii="Times New Roman" w:hAnsi="Times New Roman"/>
          <w:b/>
          <w:color w:val="212121"/>
          <w:sz w:val="32"/>
          <w:szCs w:val="32"/>
          <w:shd w:val="clear" w:color="auto" w:fill="FFFFFF"/>
        </w:rPr>
        <w:t xml:space="preserve"> </w:t>
      </w:r>
      <w:r w:rsidR="00C8283E" w:rsidRPr="004F4F1E">
        <w:rPr>
          <w:rStyle w:val="nfasis"/>
          <w:rFonts w:ascii="Times New Roman" w:hAnsi="Times New Roman"/>
          <w:b/>
          <w:color w:val="212121"/>
          <w:sz w:val="32"/>
          <w:szCs w:val="32"/>
          <w:shd w:val="clear" w:color="auto" w:fill="FFFFFF"/>
        </w:rPr>
        <w:t xml:space="preserve">a la espiritualidad del </w:t>
      </w:r>
      <w:r w:rsidR="00BF117B" w:rsidRPr="004F4F1E">
        <w:rPr>
          <w:rStyle w:val="nfasis"/>
          <w:rFonts w:ascii="Times New Roman" w:hAnsi="Times New Roman"/>
          <w:b/>
          <w:color w:val="212121"/>
          <w:sz w:val="32"/>
          <w:szCs w:val="32"/>
          <w:shd w:val="clear" w:color="auto" w:fill="FFFFFF"/>
        </w:rPr>
        <w:t>a</w:t>
      </w:r>
      <w:r w:rsidR="00C8283E" w:rsidRPr="004F4F1E">
        <w:rPr>
          <w:rStyle w:val="nfasis"/>
          <w:rFonts w:ascii="Times New Roman" w:hAnsi="Times New Roman"/>
          <w:b/>
          <w:color w:val="212121"/>
          <w:sz w:val="32"/>
          <w:szCs w:val="32"/>
          <w:shd w:val="clear" w:color="auto" w:fill="FFFFFF"/>
        </w:rPr>
        <w:t>dulto mayor</w:t>
      </w:r>
      <w:r w:rsidR="00180417" w:rsidRPr="004F4F1E">
        <w:rPr>
          <w:rStyle w:val="nfasis"/>
          <w:rFonts w:ascii="Times New Roman" w:hAnsi="Times New Roman"/>
          <w:b/>
          <w:color w:val="212121"/>
          <w:sz w:val="32"/>
          <w:szCs w:val="32"/>
          <w:shd w:val="clear" w:color="auto" w:fill="FFFFFF"/>
        </w:rPr>
        <w:t xml:space="preserve"> y </w:t>
      </w:r>
      <w:r w:rsidR="00C030B8">
        <w:rPr>
          <w:rStyle w:val="nfasis"/>
          <w:rFonts w:ascii="Times New Roman" w:hAnsi="Times New Roman"/>
          <w:b/>
          <w:color w:val="212121"/>
          <w:sz w:val="32"/>
          <w:szCs w:val="32"/>
          <w:shd w:val="clear" w:color="auto" w:fill="FFFFFF"/>
        </w:rPr>
        <w:t xml:space="preserve">un enfoque de </w:t>
      </w:r>
      <w:r w:rsidR="00180417" w:rsidRPr="004F4F1E">
        <w:rPr>
          <w:rStyle w:val="nfasis"/>
          <w:rFonts w:ascii="Times New Roman" w:hAnsi="Times New Roman"/>
          <w:b/>
          <w:color w:val="212121"/>
          <w:sz w:val="32"/>
          <w:szCs w:val="32"/>
          <w:shd w:val="clear" w:color="auto" w:fill="FFFFFF"/>
        </w:rPr>
        <w:t>crítica al "derecho neo</w:t>
      </w:r>
      <w:r w:rsidR="002D57A5">
        <w:rPr>
          <w:rStyle w:val="nfasis"/>
          <w:rFonts w:ascii="Times New Roman" w:hAnsi="Times New Roman"/>
          <w:b/>
          <w:color w:val="212121"/>
          <w:sz w:val="32"/>
          <w:szCs w:val="32"/>
          <w:shd w:val="clear" w:color="auto" w:fill="FFFFFF"/>
        </w:rPr>
        <w:t>-</w:t>
      </w:r>
      <w:r w:rsidR="00180417" w:rsidRPr="004F4F1E">
        <w:rPr>
          <w:rStyle w:val="nfasis"/>
          <w:rFonts w:ascii="Times New Roman" w:hAnsi="Times New Roman"/>
          <w:b/>
          <w:color w:val="212121"/>
          <w:sz w:val="32"/>
          <w:szCs w:val="32"/>
          <w:shd w:val="clear" w:color="auto" w:fill="FFFFFF"/>
        </w:rPr>
        <w:t xml:space="preserve">céntrico". </w:t>
      </w:r>
      <w:r w:rsidR="006E6850" w:rsidRPr="004F4F1E">
        <w:rPr>
          <w:rStyle w:val="nfasis"/>
          <w:rFonts w:ascii="Times New Roman" w:hAnsi="Times New Roman"/>
          <w:b/>
          <w:color w:val="212121"/>
          <w:sz w:val="32"/>
          <w:szCs w:val="32"/>
          <w:shd w:val="clear" w:color="auto" w:fill="FFFFFF"/>
        </w:rPr>
        <w:t xml:space="preserve">Una </w:t>
      </w:r>
      <w:r w:rsidR="003066E5" w:rsidRPr="004F4F1E">
        <w:rPr>
          <w:rStyle w:val="nfasis"/>
          <w:rFonts w:ascii="Times New Roman" w:hAnsi="Times New Roman"/>
          <w:b/>
          <w:color w:val="212121"/>
          <w:sz w:val="32"/>
          <w:szCs w:val="32"/>
          <w:shd w:val="clear" w:color="auto" w:fill="FFFFFF"/>
        </w:rPr>
        <w:t xml:space="preserve">Propuesta </w:t>
      </w:r>
      <w:r w:rsidR="006E6850" w:rsidRPr="004F4F1E">
        <w:rPr>
          <w:rStyle w:val="nfasis"/>
          <w:rFonts w:ascii="Times New Roman" w:hAnsi="Times New Roman"/>
          <w:b/>
          <w:color w:val="212121"/>
          <w:sz w:val="32"/>
          <w:szCs w:val="32"/>
          <w:shd w:val="clear" w:color="auto" w:fill="FFFFFF"/>
        </w:rPr>
        <w:t>con</w:t>
      </w:r>
      <w:r w:rsidR="003066E5" w:rsidRPr="004F4F1E">
        <w:rPr>
          <w:rStyle w:val="nfasis"/>
          <w:rFonts w:ascii="Times New Roman" w:hAnsi="Times New Roman"/>
          <w:b/>
          <w:color w:val="212121"/>
          <w:sz w:val="32"/>
          <w:szCs w:val="32"/>
          <w:shd w:val="clear" w:color="auto" w:fill="FFFFFF"/>
        </w:rPr>
        <w:t xml:space="preserve"> Perspectivas</w:t>
      </w:r>
      <w:r w:rsidR="003066E5" w:rsidRPr="006E6850">
        <w:rPr>
          <w:rStyle w:val="nfasis"/>
          <w:rFonts w:ascii="Times New Roman" w:hAnsi="Times New Roman"/>
          <w:b/>
          <w:color w:val="212121"/>
          <w:sz w:val="24"/>
          <w:szCs w:val="24"/>
          <w:shd w:val="clear" w:color="auto" w:fill="FFFFFF"/>
        </w:rPr>
        <w:t>...</w:t>
      </w:r>
    </w:p>
    <w:p w:rsidR="006E6850" w:rsidRDefault="00125285" w:rsidP="004F4F1E">
      <w:pPr>
        <w:spacing w:line="240" w:lineRule="auto"/>
        <w:jc w:val="right"/>
        <w:rPr>
          <w:rStyle w:val="nfasis"/>
          <w:rFonts w:ascii="Times New Roman" w:hAnsi="Times New Roman"/>
          <w:b/>
          <w:color w:val="212121"/>
          <w:sz w:val="24"/>
          <w:szCs w:val="24"/>
          <w:shd w:val="clear" w:color="auto" w:fill="FFFFFF"/>
        </w:rPr>
      </w:pPr>
      <w:r w:rsidRPr="006E6850">
        <w:rPr>
          <w:rStyle w:val="nfasis"/>
          <w:rFonts w:ascii="Times New Roman" w:hAnsi="Times New Roman"/>
          <w:b/>
          <w:color w:val="212121"/>
          <w:sz w:val="24"/>
          <w:szCs w:val="24"/>
          <w:shd w:val="clear" w:color="auto" w:fill="FFFFFF"/>
        </w:rPr>
        <w:t xml:space="preserve">por David Quispe </w:t>
      </w:r>
      <w:proofErr w:type="spellStart"/>
      <w:r w:rsidRPr="006E6850">
        <w:rPr>
          <w:rStyle w:val="nfasis"/>
          <w:rFonts w:ascii="Times New Roman" w:hAnsi="Times New Roman"/>
          <w:b/>
          <w:color w:val="212121"/>
          <w:sz w:val="24"/>
          <w:szCs w:val="24"/>
          <w:shd w:val="clear" w:color="auto" w:fill="FFFFFF"/>
        </w:rPr>
        <w:t>Salsavilca</w:t>
      </w:r>
      <w:proofErr w:type="spellEnd"/>
    </w:p>
    <w:p w:rsidR="00AE40B3" w:rsidRPr="006E6850" w:rsidRDefault="00125285" w:rsidP="004F4F1E">
      <w:pPr>
        <w:spacing w:line="240" w:lineRule="auto"/>
        <w:jc w:val="right"/>
        <w:rPr>
          <w:rStyle w:val="nfasis"/>
          <w:rFonts w:ascii="Times New Roman" w:hAnsi="Times New Roman"/>
          <w:b/>
          <w:color w:val="212121"/>
          <w:sz w:val="24"/>
          <w:szCs w:val="24"/>
          <w:shd w:val="clear" w:color="auto" w:fill="FFFFFF"/>
        </w:rPr>
      </w:pPr>
      <w:r w:rsidRPr="006E6850">
        <w:rPr>
          <w:rStyle w:val="nfasis"/>
          <w:rFonts w:ascii="Times New Roman" w:hAnsi="Times New Roman"/>
          <w:b/>
          <w:color w:val="212121"/>
          <w:sz w:val="24"/>
          <w:szCs w:val="24"/>
          <w:shd w:val="clear" w:color="auto" w:fill="FFFFFF"/>
        </w:rPr>
        <w:t xml:space="preserve"> Juez Superior de la Corte Superior de Justicia de Lima Perú </w:t>
      </w:r>
      <w:r w:rsidRPr="006E6850">
        <w:rPr>
          <w:rStyle w:val="Refdenotaalpie"/>
          <w:rFonts w:ascii="Times New Roman" w:hAnsi="Times New Roman"/>
          <w:b/>
          <w:i/>
          <w:iCs/>
          <w:color w:val="212121"/>
          <w:sz w:val="24"/>
          <w:szCs w:val="24"/>
          <w:shd w:val="clear" w:color="auto" w:fill="FFFFFF"/>
        </w:rPr>
        <w:footnoteReference w:id="2"/>
      </w:r>
    </w:p>
    <w:p w:rsidR="00125285" w:rsidRPr="006E6850" w:rsidRDefault="00125285" w:rsidP="004F4F1E">
      <w:pPr>
        <w:spacing w:line="240" w:lineRule="auto"/>
        <w:jc w:val="right"/>
        <w:rPr>
          <w:rStyle w:val="nfasis"/>
          <w:rFonts w:ascii="Times New Roman" w:hAnsi="Times New Roman"/>
          <w:b/>
          <w:color w:val="212121"/>
          <w:sz w:val="24"/>
          <w:szCs w:val="24"/>
          <w:shd w:val="clear" w:color="auto" w:fill="FFFFFF"/>
        </w:rPr>
      </w:pPr>
      <w:r w:rsidRPr="006E6850">
        <w:rPr>
          <w:rStyle w:val="nfasis"/>
          <w:rFonts w:ascii="Times New Roman" w:hAnsi="Times New Roman"/>
          <w:b/>
          <w:color w:val="212121"/>
          <w:sz w:val="24"/>
          <w:szCs w:val="24"/>
          <w:shd w:val="clear" w:color="auto" w:fill="FFFFFF"/>
        </w:rPr>
        <w:t>davidquispesalsavilca@yahoo.es</w:t>
      </w:r>
    </w:p>
    <w:p w:rsidR="0054338B" w:rsidRDefault="0054338B" w:rsidP="006E6850">
      <w:pPr>
        <w:spacing w:line="240" w:lineRule="auto"/>
        <w:rPr>
          <w:rStyle w:val="nfasis"/>
          <w:rFonts w:ascii="Times New Roman" w:hAnsi="Times New Roman"/>
          <w:b/>
          <w:color w:val="212121"/>
          <w:sz w:val="24"/>
          <w:szCs w:val="24"/>
          <w:shd w:val="clear" w:color="auto" w:fill="FFFFFF"/>
        </w:rPr>
      </w:pPr>
      <w:r>
        <w:rPr>
          <w:rStyle w:val="nfasis"/>
          <w:rFonts w:ascii="Times New Roman" w:hAnsi="Times New Roman"/>
          <w:b/>
          <w:color w:val="212121"/>
          <w:sz w:val="24"/>
          <w:szCs w:val="24"/>
          <w:shd w:val="clear" w:color="auto" w:fill="FFFFFF"/>
        </w:rPr>
        <w:t>Resumen:</w:t>
      </w:r>
    </w:p>
    <w:p w:rsidR="00BF7208" w:rsidRDefault="00BF7208" w:rsidP="002D57A5">
      <w:pPr>
        <w:spacing w:line="240" w:lineRule="auto"/>
        <w:jc w:val="both"/>
        <w:rPr>
          <w:rStyle w:val="nfasis"/>
          <w:rFonts w:ascii="Times New Roman" w:hAnsi="Times New Roman"/>
          <w:i w:val="0"/>
          <w:color w:val="212121"/>
          <w:sz w:val="24"/>
          <w:szCs w:val="24"/>
          <w:shd w:val="clear" w:color="auto" w:fill="FFFFFF"/>
        </w:rPr>
      </w:pPr>
      <w:r>
        <w:rPr>
          <w:rStyle w:val="nfasis"/>
          <w:rFonts w:ascii="Times New Roman" w:hAnsi="Times New Roman"/>
          <w:i w:val="0"/>
          <w:color w:val="212121"/>
          <w:sz w:val="24"/>
          <w:szCs w:val="24"/>
          <w:shd w:val="clear" w:color="auto" w:fill="FFFFFF"/>
        </w:rPr>
        <w:t>El cambio de paradigma de un enfoque asistencialista a otro de derechos dado al interior del tratamiento del adulto mayor ha olvidado hasta ahora el derecho a la espiritualidad, configurando con ello un "derecho neo-céntrico" es decir un derecho que tiene como prototipo el sujeto joven como productor</w:t>
      </w:r>
      <w:r w:rsidR="004737DF">
        <w:rPr>
          <w:rStyle w:val="nfasis"/>
          <w:rFonts w:ascii="Times New Roman" w:hAnsi="Times New Roman"/>
          <w:i w:val="0"/>
          <w:color w:val="212121"/>
          <w:sz w:val="24"/>
          <w:szCs w:val="24"/>
          <w:shd w:val="clear" w:color="auto" w:fill="FFFFFF"/>
        </w:rPr>
        <w:t xml:space="preserve"> (trabajador o empresario) o consumidor, o sujeto responsable de sus propios actos en la esfera privada (derecho civil) o en la esfera pública (derecho administrativo y penal) </w:t>
      </w:r>
      <w:r>
        <w:rPr>
          <w:rStyle w:val="nfasis"/>
          <w:rFonts w:ascii="Times New Roman" w:hAnsi="Times New Roman"/>
          <w:i w:val="0"/>
          <w:color w:val="212121"/>
          <w:sz w:val="24"/>
          <w:szCs w:val="24"/>
          <w:shd w:val="clear" w:color="auto" w:fill="FFFFFF"/>
        </w:rPr>
        <w:t xml:space="preserve">que ve distante la experiencia de la muerte. Entonces se requiere complementar el enfoque de derechos incorporando el </w:t>
      </w:r>
      <w:r w:rsidR="00AA55B5">
        <w:rPr>
          <w:rStyle w:val="nfasis"/>
          <w:rFonts w:ascii="Times New Roman" w:hAnsi="Times New Roman"/>
          <w:i w:val="0"/>
          <w:color w:val="212121"/>
          <w:sz w:val="24"/>
          <w:szCs w:val="24"/>
          <w:shd w:val="clear" w:color="auto" w:fill="FFFFFF"/>
        </w:rPr>
        <w:t xml:space="preserve">derecho a la espiritualidad del adulto mayor lo que sugiere medidas como la promoción del espacio público de meditación, el diario espiritual personal, el diario inter-generacional, lo que de implementarse podría significar una </w:t>
      </w:r>
      <w:r w:rsidR="004737DF">
        <w:rPr>
          <w:rStyle w:val="nfasis"/>
          <w:rFonts w:ascii="Times New Roman" w:hAnsi="Times New Roman"/>
          <w:i w:val="0"/>
          <w:color w:val="212121"/>
          <w:sz w:val="24"/>
          <w:szCs w:val="24"/>
          <w:shd w:val="clear" w:color="auto" w:fill="FFFFFF"/>
        </w:rPr>
        <w:t xml:space="preserve">impactante </w:t>
      </w:r>
      <w:r w:rsidR="00AA55B5">
        <w:rPr>
          <w:rStyle w:val="nfasis"/>
          <w:rFonts w:ascii="Times New Roman" w:hAnsi="Times New Roman"/>
          <w:i w:val="0"/>
          <w:color w:val="212121"/>
          <w:sz w:val="24"/>
          <w:szCs w:val="24"/>
          <w:shd w:val="clear" w:color="auto" w:fill="FFFFFF"/>
        </w:rPr>
        <w:t>renovación moral de nuestra sociedad.</w:t>
      </w:r>
    </w:p>
    <w:p w:rsidR="00EA5875" w:rsidRPr="007C1C3D" w:rsidRDefault="00EA5875" w:rsidP="00C11DDE">
      <w:pPr>
        <w:spacing w:line="240" w:lineRule="auto"/>
        <w:jc w:val="both"/>
        <w:rPr>
          <w:rStyle w:val="nfasis"/>
          <w:rFonts w:ascii="Times New Roman" w:hAnsi="Times New Roman"/>
          <w:b/>
          <w:sz w:val="24"/>
          <w:szCs w:val="24"/>
          <w:shd w:val="clear" w:color="auto" w:fill="FFFFFF"/>
          <w:lang w:val="en-US"/>
        </w:rPr>
      </w:pPr>
      <w:r w:rsidRPr="007C1C3D">
        <w:rPr>
          <w:rStyle w:val="nfasis"/>
          <w:rFonts w:ascii="Times New Roman" w:hAnsi="Times New Roman"/>
          <w:b/>
          <w:sz w:val="24"/>
          <w:szCs w:val="24"/>
          <w:shd w:val="clear" w:color="auto" w:fill="FFFFFF"/>
          <w:lang w:val="en-US"/>
        </w:rPr>
        <w:t>Abstract:</w:t>
      </w:r>
    </w:p>
    <w:p w:rsidR="00EA5875" w:rsidRPr="00C02B10" w:rsidRDefault="00EA5875" w:rsidP="00C11DDE">
      <w:pPr>
        <w:spacing w:line="240" w:lineRule="auto"/>
        <w:jc w:val="both"/>
        <w:rPr>
          <w:rStyle w:val="nfasis"/>
          <w:rFonts w:ascii="Times New Roman" w:hAnsi="Times New Roman"/>
          <w:i w:val="0"/>
          <w:sz w:val="24"/>
          <w:szCs w:val="24"/>
          <w:shd w:val="clear" w:color="auto" w:fill="FFFFFF"/>
          <w:lang w:val="en-US"/>
        </w:rPr>
      </w:pPr>
      <w:r w:rsidRPr="00C02B10">
        <w:rPr>
          <w:rStyle w:val="nfasis"/>
          <w:rFonts w:ascii="Times New Roman" w:hAnsi="Times New Roman"/>
          <w:i w:val="0"/>
          <w:sz w:val="24"/>
          <w:szCs w:val="24"/>
          <w:shd w:val="clear" w:color="auto" w:fill="FFFFFF"/>
          <w:lang w:val="en-US"/>
        </w:rPr>
        <w:t>The pa</w:t>
      </w:r>
      <w:r w:rsidR="000D3EEF" w:rsidRPr="00C02B10">
        <w:rPr>
          <w:rStyle w:val="nfasis"/>
          <w:rFonts w:ascii="Times New Roman" w:hAnsi="Times New Roman"/>
          <w:i w:val="0"/>
          <w:sz w:val="24"/>
          <w:szCs w:val="24"/>
          <w:shd w:val="clear" w:color="auto" w:fill="FFFFFF"/>
          <w:lang w:val="en-US"/>
        </w:rPr>
        <w:t>radigm-shift</w:t>
      </w:r>
      <w:r w:rsidRPr="00C02B10">
        <w:rPr>
          <w:rStyle w:val="nfasis"/>
          <w:rFonts w:ascii="Times New Roman" w:hAnsi="Times New Roman"/>
          <w:i w:val="0"/>
          <w:sz w:val="24"/>
          <w:szCs w:val="24"/>
          <w:shd w:val="clear" w:color="auto" w:fill="FFFFFF"/>
          <w:lang w:val="en-US"/>
        </w:rPr>
        <w:t xml:space="preserve"> from an a</w:t>
      </w:r>
      <w:r w:rsidR="00C02B10" w:rsidRPr="00C02B10">
        <w:rPr>
          <w:rStyle w:val="nfasis"/>
          <w:rFonts w:ascii="Times New Roman" w:hAnsi="Times New Roman"/>
          <w:i w:val="0"/>
          <w:sz w:val="24"/>
          <w:szCs w:val="24"/>
          <w:shd w:val="clear" w:color="auto" w:fill="FFFFFF"/>
          <w:lang w:val="en-US"/>
        </w:rPr>
        <w:t>s</w:t>
      </w:r>
      <w:r w:rsidRPr="00C02B10">
        <w:rPr>
          <w:rStyle w:val="nfasis"/>
          <w:rFonts w:ascii="Times New Roman" w:hAnsi="Times New Roman"/>
          <w:i w:val="0"/>
          <w:sz w:val="24"/>
          <w:szCs w:val="24"/>
          <w:shd w:val="clear" w:color="auto" w:fill="FFFFFF"/>
          <w:lang w:val="en-US"/>
        </w:rPr>
        <w:t>sista</w:t>
      </w:r>
      <w:r w:rsidR="00C02B10" w:rsidRPr="00C02B10">
        <w:rPr>
          <w:rStyle w:val="nfasis"/>
          <w:rFonts w:ascii="Times New Roman" w:hAnsi="Times New Roman"/>
          <w:i w:val="0"/>
          <w:sz w:val="24"/>
          <w:szCs w:val="24"/>
          <w:shd w:val="clear" w:color="auto" w:fill="FFFFFF"/>
          <w:lang w:val="en-US"/>
        </w:rPr>
        <w:t>nce</w:t>
      </w:r>
      <w:r w:rsidRPr="00C02B10">
        <w:rPr>
          <w:rStyle w:val="nfasis"/>
          <w:rFonts w:ascii="Times New Roman" w:hAnsi="Times New Roman"/>
          <w:i w:val="0"/>
          <w:sz w:val="24"/>
          <w:szCs w:val="24"/>
          <w:shd w:val="clear" w:color="auto" w:fill="FFFFFF"/>
          <w:lang w:val="en-US"/>
        </w:rPr>
        <w:t xml:space="preserve"> insight to other on right</w:t>
      </w:r>
      <w:r w:rsidR="000D3EEF" w:rsidRPr="00C02B10">
        <w:rPr>
          <w:rStyle w:val="nfasis"/>
          <w:rFonts w:ascii="Times New Roman" w:hAnsi="Times New Roman"/>
          <w:i w:val="0"/>
          <w:sz w:val="24"/>
          <w:szCs w:val="24"/>
          <w:shd w:val="clear" w:color="auto" w:fill="FFFFFF"/>
          <w:lang w:val="en-US"/>
        </w:rPr>
        <w:t>s</w:t>
      </w:r>
      <w:r w:rsidRPr="00C02B10">
        <w:rPr>
          <w:rStyle w:val="nfasis"/>
          <w:rFonts w:ascii="Times New Roman" w:hAnsi="Times New Roman"/>
          <w:i w:val="0"/>
          <w:sz w:val="24"/>
          <w:szCs w:val="24"/>
          <w:shd w:val="clear" w:color="auto" w:fill="FFFFFF"/>
          <w:lang w:val="en-US"/>
        </w:rPr>
        <w:t xml:space="preserve"> o</w:t>
      </w:r>
      <w:r w:rsidR="000D3EEF" w:rsidRPr="00C02B10">
        <w:rPr>
          <w:rStyle w:val="nfasis"/>
          <w:rFonts w:ascii="Times New Roman" w:hAnsi="Times New Roman"/>
          <w:i w:val="0"/>
          <w:sz w:val="24"/>
          <w:szCs w:val="24"/>
          <w:shd w:val="clear" w:color="auto" w:fill="FFFFFF"/>
          <w:lang w:val="en-US"/>
        </w:rPr>
        <w:t>ne</w:t>
      </w:r>
      <w:r w:rsidR="00633DCB">
        <w:rPr>
          <w:rStyle w:val="nfasis"/>
          <w:rFonts w:ascii="Times New Roman" w:hAnsi="Times New Roman"/>
          <w:i w:val="0"/>
          <w:sz w:val="24"/>
          <w:szCs w:val="24"/>
          <w:shd w:val="clear" w:color="auto" w:fill="FFFFFF"/>
          <w:lang w:val="en-US"/>
        </w:rPr>
        <w:t xml:space="preserve"> </w:t>
      </w:r>
      <w:r w:rsidR="000D3EEF" w:rsidRPr="00C02B10">
        <w:rPr>
          <w:rStyle w:val="nfasis"/>
          <w:rFonts w:ascii="Times New Roman" w:hAnsi="Times New Roman"/>
          <w:i w:val="0"/>
          <w:sz w:val="24"/>
          <w:szCs w:val="24"/>
          <w:shd w:val="clear" w:color="auto" w:fill="FFFFFF"/>
          <w:lang w:val="en-US"/>
        </w:rPr>
        <w:t xml:space="preserve">given in the inside </w:t>
      </w:r>
      <w:r w:rsidRPr="00C02B10">
        <w:rPr>
          <w:rStyle w:val="nfasis"/>
          <w:rFonts w:ascii="Times New Roman" w:hAnsi="Times New Roman"/>
          <w:i w:val="0"/>
          <w:sz w:val="24"/>
          <w:szCs w:val="24"/>
          <w:shd w:val="clear" w:color="auto" w:fill="FFFFFF"/>
          <w:lang w:val="en-US"/>
        </w:rPr>
        <w:t>o</w:t>
      </w:r>
      <w:r w:rsidR="000D3EEF" w:rsidRPr="00C02B10">
        <w:rPr>
          <w:rStyle w:val="nfasis"/>
          <w:rFonts w:ascii="Times New Roman" w:hAnsi="Times New Roman"/>
          <w:i w:val="0"/>
          <w:sz w:val="24"/>
          <w:szCs w:val="24"/>
          <w:shd w:val="clear" w:color="auto" w:fill="FFFFFF"/>
          <w:lang w:val="en-US"/>
        </w:rPr>
        <w:t xml:space="preserve">f </w:t>
      </w:r>
      <w:r w:rsidR="00AA45FD">
        <w:rPr>
          <w:rStyle w:val="nfasis"/>
          <w:rFonts w:ascii="Times New Roman" w:hAnsi="Times New Roman"/>
          <w:i w:val="0"/>
          <w:sz w:val="24"/>
          <w:szCs w:val="24"/>
          <w:shd w:val="clear" w:color="auto" w:fill="FFFFFF"/>
          <w:lang w:val="en-US"/>
        </w:rPr>
        <w:t xml:space="preserve">older adults </w:t>
      </w:r>
      <w:r w:rsidR="000D3EEF" w:rsidRPr="00C02B10">
        <w:rPr>
          <w:rStyle w:val="nfasis"/>
          <w:rFonts w:ascii="Times New Roman" w:hAnsi="Times New Roman"/>
          <w:i w:val="0"/>
          <w:sz w:val="24"/>
          <w:szCs w:val="24"/>
          <w:shd w:val="clear" w:color="auto" w:fill="FFFFFF"/>
          <w:lang w:val="en-US"/>
        </w:rPr>
        <w:t>treatment has forg</w:t>
      </w:r>
      <w:r w:rsidR="00CE25FF" w:rsidRPr="00C02B10">
        <w:rPr>
          <w:rStyle w:val="nfasis"/>
          <w:rFonts w:ascii="Times New Roman" w:hAnsi="Times New Roman"/>
          <w:i w:val="0"/>
          <w:sz w:val="24"/>
          <w:szCs w:val="24"/>
          <w:shd w:val="clear" w:color="auto" w:fill="FFFFFF"/>
          <w:lang w:val="en-US"/>
        </w:rPr>
        <w:t>o</w:t>
      </w:r>
      <w:r w:rsidR="000D3EEF" w:rsidRPr="00C02B10">
        <w:rPr>
          <w:rStyle w:val="nfasis"/>
          <w:rFonts w:ascii="Times New Roman" w:hAnsi="Times New Roman"/>
          <w:i w:val="0"/>
          <w:sz w:val="24"/>
          <w:szCs w:val="24"/>
          <w:shd w:val="clear" w:color="auto" w:fill="FFFFFF"/>
          <w:lang w:val="en-US"/>
        </w:rPr>
        <w:t xml:space="preserve">tten until now the spirituality right, </w:t>
      </w:r>
      <w:r w:rsidR="00C6690D" w:rsidRPr="00C02B10">
        <w:rPr>
          <w:rStyle w:val="nfasis"/>
          <w:rFonts w:ascii="Times New Roman" w:hAnsi="Times New Roman"/>
          <w:i w:val="0"/>
          <w:sz w:val="24"/>
          <w:szCs w:val="24"/>
          <w:shd w:val="clear" w:color="auto" w:fill="FFFFFF"/>
          <w:lang w:val="en-US"/>
        </w:rPr>
        <w:t xml:space="preserve">developing with that a </w:t>
      </w:r>
      <w:r w:rsidR="006D3A9D" w:rsidRPr="00C02B10">
        <w:rPr>
          <w:rStyle w:val="nfasis"/>
          <w:rFonts w:ascii="Times New Roman" w:hAnsi="Times New Roman"/>
          <w:i w:val="0"/>
          <w:sz w:val="24"/>
          <w:szCs w:val="24"/>
          <w:shd w:val="clear" w:color="auto" w:fill="FFFFFF"/>
          <w:lang w:val="en-US"/>
        </w:rPr>
        <w:t>“</w:t>
      </w:r>
      <w:r w:rsidR="00C6690D" w:rsidRPr="00C02B10">
        <w:rPr>
          <w:rStyle w:val="nfasis"/>
          <w:rFonts w:ascii="Times New Roman" w:hAnsi="Times New Roman"/>
          <w:i w:val="0"/>
          <w:sz w:val="24"/>
          <w:szCs w:val="24"/>
          <w:shd w:val="clear" w:color="auto" w:fill="FFFFFF"/>
          <w:lang w:val="en-US"/>
        </w:rPr>
        <w:t>neo-centric</w:t>
      </w:r>
      <w:r w:rsidR="006D3A9D" w:rsidRPr="00C02B10">
        <w:rPr>
          <w:rStyle w:val="nfasis"/>
          <w:rFonts w:ascii="Times New Roman" w:hAnsi="Times New Roman"/>
          <w:i w:val="0"/>
          <w:sz w:val="24"/>
          <w:szCs w:val="24"/>
          <w:shd w:val="clear" w:color="auto" w:fill="FFFFFF"/>
          <w:lang w:val="en-US"/>
        </w:rPr>
        <w:t xml:space="preserve"> legal order”, in other words, a legal system which has as archetype a young </w:t>
      </w:r>
      <w:r w:rsidR="00CE25FF" w:rsidRPr="00C02B10">
        <w:rPr>
          <w:rStyle w:val="nfasis"/>
          <w:rFonts w:ascii="Times New Roman" w:hAnsi="Times New Roman"/>
          <w:i w:val="0"/>
          <w:sz w:val="24"/>
          <w:szCs w:val="24"/>
          <w:shd w:val="clear" w:color="auto" w:fill="FFFFFF"/>
          <w:lang w:val="en-US"/>
        </w:rPr>
        <w:t>subject</w:t>
      </w:r>
      <w:r w:rsidR="006D3A9D" w:rsidRPr="00C02B10">
        <w:rPr>
          <w:rStyle w:val="nfasis"/>
          <w:rFonts w:ascii="Times New Roman" w:hAnsi="Times New Roman"/>
          <w:i w:val="0"/>
          <w:sz w:val="24"/>
          <w:szCs w:val="24"/>
          <w:shd w:val="clear" w:color="auto" w:fill="FFFFFF"/>
          <w:lang w:val="en-US"/>
        </w:rPr>
        <w:t xml:space="preserve"> as </w:t>
      </w:r>
      <w:r w:rsidR="00CE25FF" w:rsidRPr="00C02B10">
        <w:rPr>
          <w:rStyle w:val="nfasis"/>
          <w:rFonts w:ascii="Times New Roman" w:hAnsi="Times New Roman"/>
          <w:i w:val="0"/>
          <w:sz w:val="24"/>
          <w:szCs w:val="24"/>
          <w:shd w:val="clear" w:color="auto" w:fill="FFFFFF"/>
          <w:lang w:val="en-US"/>
        </w:rPr>
        <w:t xml:space="preserve">producer </w:t>
      </w:r>
      <w:r w:rsidR="006D3A9D" w:rsidRPr="00C02B10">
        <w:rPr>
          <w:rStyle w:val="nfasis"/>
          <w:rFonts w:ascii="Times New Roman" w:hAnsi="Times New Roman"/>
          <w:i w:val="0"/>
          <w:sz w:val="24"/>
          <w:szCs w:val="24"/>
          <w:shd w:val="clear" w:color="auto" w:fill="FFFFFF"/>
          <w:lang w:val="en-US"/>
        </w:rPr>
        <w:t xml:space="preserve">(worker or businessman) or consumer, or responsible </w:t>
      </w:r>
      <w:r w:rsidR="00CE25FF" w:rsidRPr="00C02B10">
        <w:rPr>
          <w:rStyle w:val="nfasis"/>
          <w:rFonts w:ascii="Times New Roman" w:hAnsi="Times New Roman"/>
          <w:i w:val="0"/>
          <w:sz w:val="24"/>
          <w:szCs w:val="24"/>
          <w:shd w:val="clear" w:color="auto" w:fill="FFFFFF"/>
          <w:lang w:val="en-US"/>
        </w:rPr>
        <w:t>subject of his or her own acts in the private sphere (civil right) or in the public sphere (administrative right and criminal law)</w:t>
      </w:r>
      <w:r w:rsidR="00AC3F79">
        <w:rPr>
          <w:rStyle w:val="nfasis"/>
          <w:rFonts w:ascii="Times New Roman" w:hAnsi="Times New Roman"/>
          <w:i w:val="0"/>
          <w:sz w:val="24"/>
          <w:szCs w:val="24"/>
          <w:shd w:val="clear" w:color="auto" w:fill="FFFFFF"/>
          <w:lang w:val="en-US"/>
        </w:rPr>
        <w:t xml:space="preserve"> </w:t>
      </w:r>
      <w:r w:rsidR="00CE25FF" w:rsidRPr="00C02B10">
        <w:rPr>
          <w:rStyle w:val="nfasis"/>
          <w:rFonts w:ascii="Times New Roman" w:hAnsi="Times New Roman"/>
          <w:i w:val="0"/>
          <w:sz w:val="24"/>
          <w:szCs w:val="24"/>
          <w:shd w:val="clear" w:color="auto" w:fill="FFFFFF"/>
          <w:lang w:val="en-US"/>
        </w:rPr>
        <w:t>which see far from death experience. So it is necessary to complement</w:t>
      </w:r>
      <w:r w:rsidR="00FD3ACD">
        <w:rPr>
          <w:rStyle w:val="nfasis"/>
          <w:rFonts w:ascii="Times New Roman" w:hAnsi="Times New Roman"/>
          <w:i w:val="0"/>
          <w:sz w:val="24"/>
          <w:szCs w:val="24"/>
          <w:shd w:val="clear" w:color="auto" w:fill="FFFFFF"/>
          <w:lang w:val="en-US"/>
        </w:rPr>
        <w:t xml:space="preserve"> </w:t>
      </w:r>
      <w:r w:rsidR="00D70243" w:rsidRPr="00C02B10">
        <w:rPr>
          <w:rStyle w:val="nfasis"/>
          <w:rFonts w:ascii="Times New Roman" w:hAnsi="Times New Roman"/>
          <w:i w:val="0"/>
          <w:sz w:val="24"/>
          <w:szCs w:val="24"/>
          <w:shd w:val="clear" w:color="auto" w:fill="FFFFFF"/>
          <w:lang w:val="en-US"/>
        </w:rPr>
        <w:t xml:space="preserve">rights approach involving </w:t>
      </w:r>
      <w:r w:rsidR="007C1C3D" w:rsidRPr="00C02B10">
        <w:rPr>
          <w:rStyle w:val="nfasis"/>
          <w:rFonts w:ascii="Times New Roman" w:hAnsi="Times New Roman"/>
          <w:i w:val="0"/>
          <w:sz w:val="24"/>
          <w:szCs w:val="24"/>
          <w:shd w:val="clear" w:color="auto" w:fill="FFFFFF"/>
          <w:lang w:val="en-US"/>
        </w:rPr>
        <w:t>spirituality right of old</w:t>
      </w:r>
      <w:r w:rsidR="00AA45FD">
        <w:rPr>
          <w:rStyle w:val="nfasis"/>
          <w:rFonts w:ascii="Times New Roman" w:hAnsi="Times New Roman"/>
          <w:i w:val="0"/>
          <w:sz w:val="24"/>
          <w:szCs w:val="24"/>
          <w:shd w:val="clear" w:color="auto" w:fill="FFFFFF"/>
          <w:lang w:val="en-US"/>
        </w:rPr>
        <w:t>er</w:t>
      </w:r>
      <w:r w:rsidR="007C1C3D" w:rsidRPr="00C02B10">
        <w:rPr>
          <w:rStyle w:val="nfasis"/>
          <w:rFonts w:ascii="Times New Roman" w:hAnsi="Times New Roman"/>
          <w:i w:val="0"/>
          <w:sz w:val="24"/>
          <w:szCs w:val="24"/>
          <w:shd w:val="clear" w:color="auto" w:fill="FFFFFF"/>
          <w:lang w:val="en-US"/>
        </w:rPr>
        <w:t xml:space="preserve"> adult</w:t>
      </w:r>
      <w:r w:rsidR="00AA45FD">
        <w:rPr>
          <w:rStyle w:val="nfasis"/>
          <w:rFonts w:ascii="Times New Roman" w:hAnsi="Times New Roman"/>
          <w:i w:val="0"/>
          <w:sz w:val="24"/>
          <w:szCs w:val="24"/>
          <w:shd w:val="clear" w:color="auto" w:fill="FFFFFF"/>
          <w:lang w:val="en-US"/>
        </w:rPr>
        <w:t>s</w:t>
      </w:r>
      <w:r w:rsidR="007C1C3D" w:rsidRPr="00C02B10">
        <w:rPr>
          <w:rStyle w:val="nfasis"/>
          <w:rFonts w:ascii="Times New Roman" w:hAnsi="Times New Roman"/>
          <w:i w:val="0"/>
          <w:sz w:val="24"/>
          <w:szCs w:val="24"/>
          <w:shd w:val="clear" w:color="auto" w:fill="FFFFFF"/>
          <w:lang w:val="en-US"/>
        </w:rPr>
        <w:t xml:space="preserve"> which suggests measures as the promotion of meditation room, </w:t>
      </w:r>
      <w:r w:rsidR="00C02B10" w:rsidRPr="00C02B10">
        <w:rPr>
          <w:rStyle w:val="nfasis"/>
          <w:rFonts w:ascii="Times New Roman" w:hAnsi="Times New Roman"/>
          <w:i w:val="0"/>
          <w:sz w:val="24"/>
          <w:szCs w:val="24"/>
          <w:shd w:val="clear" w:color="auto" w:fill="FFFFFF"/>
          <w:lang w:val="en-US"/>
        </w:rPr>
        <w:t xml:space="preserve">personal </w:t>
      </w:r>
      <w:r w:rsidR="007C1C3D" w:rsidRPr="00C02B10">
        <w:rPr>
          <w:rStyle w:val="nfasis"/>
          <w:rFonts w:ascii="Times New Roman" w:hAnsi="Times New Roman"/>
          <w:i w:val="0"/>
          <w:sz w:val="24"/>
          <w:szCs w:val="24"/>
          <w:shd w:val="clear" w:color="auto" w:fill="FFFFFF"/>
          <w:lang w:val="en-US"/>
        </w:rPr>
        <w:t>spiritual diary</w:t>
      </w:r>
      <w:r w:rsidR="00C02B10" w:rsidRPr="00C02B10">
        <w:rPr>
          <w:rStyle w:val="nfasis"/>
          <w:rFonts w:ascii="Times New Roman" w:hAnsi="Times New Roman"/>
          <w:i w:val="0"/>
          <w:sz w:val="24"/>
          <w:szCs w:val="24"/>
          <w:shd w:val="clear" w:color="auto" w:fill="FFFFFF"/>
          <w:lang w:val="en-US"/>
        </w:rPr>
        <w:t xml:space="preserve">, generational inter diary, which when it to be implemented could mean an </w:t>
      </w:r>
      <w:proofErr w:type="spellStart"/>
      <w:r w:rsidR="00C02B10" w:rsidRPr="00C02B10">
        <w:rPr>
          <w:rStyle w:val="nfasis"/>
          <w:rFonts w:ascii="Times New Roman" w:hAnsi="Times New Roman"/>
          <w:i w:val="0"/>
          <w:sz w:val="24"/>
          <w:szCs w:val="24"/>
          <w:shd w:val="clear" w:color="auto" w:fill="FFFFFF"/>
          <w:lang w:val="en-US"/>
        </w:rPr>
        <w:t>schocking</w:t>
      </w:r>
      <w:proofErr w:type="spellEnd"/>
      <w:r w:rsidR="00C02B10" w:rsidRPr="00C02B10">
        <w:rPr>
          <w:rStyle w:val="nfasis"/>
          <w:rFonts w:ascii="Times New Roman" w:hAnsi="Times New Roman"/>
          <w:i w:val="0"/>
          <w:sz w:val="24"/>
          <w:szCs w:val="24"/>
          <w:shd w:val="clear" w:color="auto" w:fill="FFFFFF"/>
          <w:lang w:val="en-US"/>
        </w:rPr>
        <w:t xml:space="preserve"> moral renovation of our society. </w:t>
      </w:r>
    </w:p>
    <w:p w:rsidR="00901997" w:rsidRDefault="00901997" w:rsidP="00C11DDE">
      <w:pPr>
        <w:spacing w:line="240" w:lineRule="auto"/>
        <w:jc w:val="both"/>
        <w:rPr>
          <w:rStyle w:val="nfasis"/>
          <w:rFonts w:ascii="Times New Roman" w:hAnsi="Times New Roman"/>
          <w:i w:val="0"/>
          <w:sz w:val="24"/>
          <w:szCs w:val="24"/>
          <w:shd w:val="clear" w:color="auto" w:fill="FFFFFF"/>
        </w:rPr>
      </w:pPr>
      <w:r w:rsidRPr="002D57A5">
        <w:rPr>
          <w:rStyle w:val="nfasis"/>
          <w:rFonts w:ascii="Times New Roman" w:hAnsi="Times New Roman"/>
          <w:b/>
          <w:sz w:val="24"/>
          <w:szCs w:val="24"/>
          <w:shd w:val="clear" w:color="auto" w:fill="FFFFFF"/>
        </w:rPr>
        <w:t>Palabras Clave:</w:t>
      </w:r>
      <w:r w:rsidR="00633DCB">
        <w:rPr>
          <w:rStyle w:val="nfasis"/>
          <w:rFonts w:ascii="Times New Roman" w:hAnsi="Times New Roman"/>
          <w:b/>
          <w:sz w:val="24"/>
          <w:szCs w:val="24"/>
          <w:shd w:val="clear" w:color="auto" w:fill="FFFFFF"/>
        </w:rPr>
        <w:t xml:space="preserve"> </w:t>
      </w:r>
      <w:r w:rsidRPr="002D57A5">
        <w:rPr>
          <w:rStyle w:val="nfasis"/>
          <w:rFonts w:ascii="Times New Roman" w:hAnsi="Times New Roman"/>
          <w:i w:val="0"/>
          <w:sz w:val="24"/>
          <w:szCs w:val="24"/>
          <w:shd w:val="clear" w:color="auto" w:fill="FFFFFF"/>
        </w:rPr>
        <w:t>derecho neo</w:t>
      </w:r>
      <w:r w:rsidR="002D57A5" w:rsidRPr="002D57A5">
        <w:rPr>
          <w:rStyle w:val="nfasis"/>
          <w:rFonts w:ascii="Times New Roman" w:hAnsi="Times New Roman"/>
          <w:i w:val="0"/>
          <w:sz w:val="24"/>
          <w:szCs w:val="24"/>
          <w:shd w:val="clear" w:color="auto" w:fill="FFFFFF"/>
        </w:rPr>
        <w:t>-</w:t>
      </w:r>
      <w:r w:rsidRPr="002D57A5">
        <w:rPr>
          <w:rStyle w:val="nfasis"/>
          <w:rFonts w:ascii="Times New Roman" w:hAnsi="Times New Roman"/>
          <w:i w:val="0"/>
          <w:sz w:val="24"/>
          <w:szCs w:val="24"/>
          <w:shd w:val="clear" w:color="auto" w:fill="FFFFFF"/>
        </w:rPr>
        <w:t>céntrico</w:t>
      </w:r>
      <w:r w:rsidR="00F950B3" w:rsidRPr="002D57A5">
        <w:rPr>
          <w:rStyle w:val="nfasis"/>
          <w:rFonts w:ascii="Times New Roman" w:hAnsi="Times New Roman"/>
          <w:i w:val="0"/>
          <w:sz w:val="24"/>
          <w:szCs w:val="24"/>
          <w:shd w:val="clear" w:color="auto" w:fill="FFFFFF"/>
        </w:rPr>
        <w:t>,</w:t>
      </w:r>
      <w:r w:rsidR="00180417" w:rsidRPr="002D57A5">
        <w:rPr>
          <w:rStyle w:val="nfasis"/>
          <w:rFonts w:ascii="Times New Roman" w:hAnsi="Times New Roman"/>
          <w:i w:val="0"/>
          <w:sz w:val="24"/>
          <w:szCs w:val="24"/>
          <w:shd w:val="clear" w:color="auto" w:fill="FFFFFF"/>
        </w:rPr>
        <w:t xml:space="preserve"> enfoque de derechos</w:t>
      </w:r>
      <w:r w:rsidR="00F950B3" w:rsidRPr="002D57A5">
        <w:rPr>
          <w:rStyle w:val="nfasis"/>
          <w:rFonts w:ascii="Times New Roman" w:hAnsi="Times New Roman"/>
          <w:i w:val="0"/>
          <w:sz w:val="24"/>
          <w:szCs w:val="24"/>
          <w:shd w:val="clear" w:color="auto" w:fill="FFFFFF"/>
        </w:rPr>
        <w:t>, derecho a la espiritualidad, situación de vulnerabilidad del adulto mayor</w:t>
      </w:r>
      <w:r w:rsidR="001E5DD1">
        <w:rPr>
          <w:rStyle w:val="nfasis"/>
          <w:rFonts w:ascii="Times New Roman" w:hAnsi="Times New Roman"/>
          <w:i w:val="0"/>
          <w:sz w:val="24"/>
          <w:szCs w:val="24"/>
          <w:shd w:val="clear" w:color="auto" w:fill="FFFFFF"/>
        </w:rPr>
        <w:t>, asunción de la muerte</w:t>
      </w:r>
      <w:r w:rsidR="002D57A5" w:rsidRPr="002D57A5">
        <w:rPr>
          <w:rStyle w:val="nfasis"/>
          <w:rFonts w:ascii="Times New Roman" w:hAnsi="Times New Roman"/>
          <w:i w:val="0"/>
          <w:sz w:val="24"/>
          <w:szCs w:val="24"/>
          <w:shd w:val="clear" w:color="auto" w:fill="FFFFFF"/>
        </w:rPr>
        <w:t>.</w:t>
      </w:r>
    </w:p>
    <w:p w:rsidR="00AA45FD" w:rsidRPr="00AA45FD" w:rsidRDefault="00AA45FD" w:rsidP="00C11DDE">
      <w:pPr>
        <w:spacing w:line="240" w:lineRule="auto"/>
        <w:jc w:val="both"/>
        <w:rPr>
          <w:rStyle w:val="nfasis"/>
          <w:rFonts w:ascii="Times New Roman" w:hAnsi="Times New Roman"/>
          <w:i w:val="0"/>
          <w:sz w:val="24"/>
          <w:szCs w:val="24"/>
          <w:shd w:val="clear" w:color="auto" w:fill="FFFFFF"/>
          <w:lang w:val="en-US"/>
        </w:rPr>
      </w:pPr>
      <w:r w:rsidRPr="00AA45FD">
        <w:rPr>
          <w:rStyle w:val="nfasis"/>
          <w:rFonts w:ascii="Times New Roman" w:hAnsi="Times New Roman"/>
          <w:b/>
          <w:sz w:val="24"/>
          <w:szCs w:val="24"/>
          <w:shd w:val="clear" w:color="auto" w:fill="FFFFFF"/>
          <w:lang w:val="en-US"/>
        </w:rPr>
        <w:t>Key Words:</w:t>
      </w:r>
      <w:r w:rsidRPr="00AA45FD">
        <w:rPr>
          <w:rStyle w:val="nfasis"/>
          <w:rFonts w:ascii="Times New Roman" w:hAnsi="Times New Roman"/>
          <w:i w:val="0"/>
          <w:sz w:val="24"/>
          <w:szCs w:val="24"/>
          <w:shd w:val="clear" w:color="auto" w:fill="FFFFFF"/>
          <w:lang w:val="en-US"/>
        </w:rPr>
        <w:t xml:space="preserve"> </w:t>
      </w:r>
      <w:r w:rsidRPr="00C02B10">
        <w:rPr>
          <w:rStyle w:val="nfasis"/>
          <w:rFonts w:ascii="Times New Roman" w:hAnsi="Times New Roman"/>
          <w:i w:val="0"/>
          <w:sz w:val="24"/>
          <w:szCs w:val="24"/>
          <w:shd w:val="clear" w:color="auto" w:fill="FFFFFF"/>
          <w:lang w:val="en-US"/>
        </w:rPr>
        <w:t>neo-centric legal order</w:t>
      </w:r>
      <w:r>
        <w:rPr>
          <w:rStyle w:val="nfasis"/>
          <w:rFonts w:ascii="Times New Roman" w:hAnsi="Times New Roman"/>
          <w:i w:val="0"/>
          <w:sz w:val="24"/>
          <w:szCs w:val="24"/>
          <w:shd w:val="clear" w:color="auto" w:fill="FFFFFF"/>
          <w:lang w:val="en-US"/>
        </w:rPr>
        <w:t xml:space="preserve">, insight on rights, spirituality right, </w:t>
      </w:r>
      <w:r w:rsidR="001E458F">
        <w:rPr>
          <w:rStyle w:val="nfasis"/>
          <w:rFonts w:ascii="Times New Roman" w:hAnsi="Times New Roman"/>
          <w:i w:val="0"/>
          <w:sz w:val="24"/>
          <w:szCs w:val="24"/>
          <w:shd w:val="clear" w:color="auto" w:fill="FFFFFF"/>
          <w:lang w:val="en-US"/>
        </w:rPr>
        <w:t xml:space="preserve">older adults in </w:t>
      </w:r>
      <w:r>
        <w:rPr>
          <w:rStyle w:val="nfasis"/>
          <w:rFonts w:ascii="Times New Roman" w:hAnsi="Times New Roman"/>
          <w:i w:val="0"/>
          <w:sz w:val="24"/>
          <w:szCs w:val="24"/>
          <w:shd w:val="clear" w:color="auto" w:fill="FFFFFF"/>
          <w:lang w:val="en-US"/>
        </w:rPr>
        <w:t>situation of vulnerability</w:t>
      </w:r>
      <w:r w:rsidR="001E5DD1">
        <w:rPr>
          <w:rStyle w:val="nfasis"/>
          <w:rFonts w:ascii="Times New Roman" w:hAnsi="Times New Roman"/>
          <w:i w:val="0"/>
          <w:sz w:val="24"/>
          <w:szCs w:val="24"/>
          <w:shd w:val="clear" w:color="auto" w:fill="FFFFFF"/>
          <w:lang w:val="en-US"/>
        </w:rPr>
        <w:t>, assumption of the death</w:t>
      </w:r>
      <w:r>
        <w:rPr>
          <w:rStyle w:val="nfasis"/>
          <w:rFonts w:ascii="Times New Roman" w:hAnsi="Times New Roman"/>
          <w:i w:val="0"/>
          <w:sz w:val="24"/>
          <w:szCs w:val="24"/>
          <w:shd w:val="clear" w:color="auto" w:fill="FFFFFF"/>
          <w:lang w:val="en-US"/>
        </w:rPr>
        <w:t>.</w:t>
      </w:r>
    </w:p>
    <w:p w:rsidR="0054338B" w:rsidRPr="00C11DDE" w:rsidRDefault="0054338B" w:rsidP="004737DF">
      <w:pPr>
        <w:spacing w:line="240" w:lineRule="auto"/>
        <w:jc w:val="right"/>
        <w:rPr>
          <w:rStyle w:val="nfasis"/>
          <w:rFonts w:ascii="Times New Roman" w:hAnsi="Times New Roman"/>
          <w:iCs w:val="0"/>
          <w:sz w:val="24"/>
          <w:szCs w:val="24"/>
        </w:rPr>
      </w:pPr>
      <w:r w:rsidRPr="00C11DDE">
        <w:rPr>
          <w:rStyle w:val="nfasis"/>
          <w:rFonts w:ascii="Times New Roman" w:hAnsi="Times New Roman"/>
          <w:sz w:val="24"/>
          <w:szCs w:val="24"/>
          <w:shd w:val="clear" w:color="auto" w:fill="FFFFFF"/>
        </w:rPr>
        <w:t>"Pero Dios le dijo: ‘Necio, vas a morir esta misma noche: ¿para quién será lo que tienes guardado?</w:t>
      </w:r>
      <w:r w:rsidR="00A83E90" w:rsidRPr="00C11DDE">
        <w:rPr>
          <w:rStyle w:val="nfasis"/>
          <w:rFonts w:ascii="Times New Roman" w:hAnsi="Times New Roman"/>
          <w:sz w:val="24"/>
          <w:szCs w:val="24"/>
          <w:shd w:val="clear" w:color="auto" w:fill="FFFFFF"/>
        </w:rPr>
        <w:t>"</w:t>
      </w:r>
      <w:r w:rsidRPr="00C11DDE">
        <w:rPr>
          <w:rStyle w:val="nfasis"/>
          <w:rFonts w:ascii="Times New Roman" w:hAnsi="Times New Roman"/>
          <w:iCs w:val="0"/>
          <w:sz w:val="24"/>
          <w:szCs w:val="24"/>
        </w:rPr>
        <w:t>  Lucas 12, 20</w:t>
      </w:r>
    </w:p>
    <w:p w:rsidR="00300CF7" w:rsidRPr="00300CF7" w:rsidRDefault="00300CF7" w:rsidP="004737DF">
      <w:pPr>
        <w:spacing w:line="240" w:lineRule="auto"/>
        <w:jc w:val="right"/>
        <w:rPr>
          <w:rStyle w:val="nfasis"/>
          <w:rFonts w:ascii="Times New Roman" w:hAnsi="Times New Roman"/>
          <w:color w:val="212121"/>
          <w:sz w:val="24"/>
          <w:szCs w:val="24"/>
          <w:shd w:val="clear" w:color="auto" w:fill="FFFFFF"/>
        </w:rPr>
      </w:pPr>
      <w:r w:rsidRPr="00300CF7">
        <w:rPr>
          <w:rStyle w:val="nfasis"/>
          <w:rFonts w:ascii="Times New Roman" w:hAnsi="Times New Roman"/>
          <w:color w:val="212121"/>
          <w:sz w:val="24"/>
          <w:szCs w:val="24"/>
          <w:shd w:val="clear" w:color="auto" w:fill="FFFFFF"/>
        </w:rPr>
        <w:lastRenderedPageBreak/>
        <w:t>"¡Los viejos a la tumba, los Jóvenes a la obra !"</w:t>
      </w:r>
    </w:p>
    <w:p w:rsidR="00300CF7" w:rsidRPr="00300CF7" w:rsidRDefault="00300CF7" w:rsidP="004737DF">
      <w:pPr>
        <w:spacing w:line="240" w:lineRule="auto"/>
        <w:jc w:val="right"/>
        <w:rPr>
          <w:rStyle w:val="nfasis"/>
          <w:rFonts w:ascii="Times New Roman" w:hAnsi="Times New Roman"/>
          <w:color w:val="212121"/>
          <w:sz w:val="24"/>
          <w:szCs w:val="24"/>
          <w:shd w:val="clear" w:color="auto" w:fill="FFFFFF"/>
        </w:rPr>
      </w:pPr>
      <w:r w:rsidRPr="00300CF7">
        <w:rPr>
          <w:rStyle w:val="nfasis"/>
          <w:rFonts w:ascii="Times New Roman" w:hAnsi="Times New Roman"/>
          <w:color w:val="212121"/>
          <w:sz w:val="24"/>
          <w:szCs w:val="24"/>
          <w:shd w:val="clear" w:color="auto" w:fill="FFFFFF"/>
        </w:rPr>
        <w:t>Manuel Gonzále</w:t>
      </w:r>
      <w:r w:rsidR="00192A33">
        <w:rPr>
          <w:rStyle w:val="nfasis"/>
          <w:rFonts w:ascii="Times New Roman" w:hAnsi="Times New Roman"/>
          <w:color w:val="212121"/>
          <w:sz w:val="24"/>
          <w:szCs w:val="24"/>
          <w:shd w:val="clear" w:color="auto" w:fill="FFFFFF"/>
        </w:rPr>
        <w:t>z</w:t>
      </w:r>
      <w:r w:rsidRPr="00300CF7">
        <w:rPr>
          <w:rStyle w:val="nfasis"/>
          <w:rFonts w:ascii="Times New Roman" w:hAnsi="Times New Roman"/>
          <w:color w:val="212121"/>
          <w:sz w:val="24"/>
          <w:szCs w:val="24"/>
          <w:shd w:val="clear" w:color="auto" w:fill="FFFFFF"/>
        </w:rPr>
        <w:t xml:space="preserve"> Prada</w:t>
      </w:r>
    </w:p>
    <w:p w:rsidR="00300CF7" w:rsidRDefault="00300CF7" w:rsidP="004737DF">
      <w:pPr>
        <w:spacing w:line="240" w:lineRule="auto"/>
        <w:jc w:val="right"/>
        <w:rPr>
          <w:rStyle w:val="nfasis"/>
          <w:rFonts w:ascii="Times New Roman" w:hAnsi="Times New Roman"/>
          <w:i w:val="0"/>
          <w:color w:val="212121"/>
          <w:sz w:val="24"/>
          <w:szCs w:val="24"/>
          <w:shd w:val="clear" w:color="auto" w:fill="FFFFFF"/>
        </w:rPr>
      </w:pPr>
      <w:r w:rsidRPr="00300CF7">
        <w:rPr>
          <w:rStyle w:val="nfasis"/>
          <w:rFonts w:ascii="Times New Roman" w:hAnsi="Times New Roman"/>
          <w:color w:val="212121"/>
          <w:sz w:val="24"/>
          <w:szCs w:val="24"/>
          <w:shd w:val="clear" w:color="auto" w:fill="FFFFFF"/>
        </w:rPr>
        <w:t>"¡Viejos hallad  y predicad a los jóvenes, Jóvenes despertad del adormecimiento!. "</w:t>
      </w:r>
    </w:p>
    <w:p w:rsidR="00300CF7" w:rsidRPr="00300CF7" w:rsidRDefault="00300CF7" w:rsidP="004737DF">
      <w:pPr>
        <w:spacing w:line="240" w:lineRule="auto"/>
        <w:jc w:val="right"/>
        <w:rPr>
          <w:rStyle w:val="nfasis"/>
          <w:rFonts w:ascii="Times New Roman" w:hAnsi="Times New Roman"/>
          <w:color w:val="212121"/>
          <w:sz w:val="24"/>
          <w:szCs w:val="24"/>
          <w:shd w:val="clear" w:color="auto" w:fill="FFFFFF"/>
        </w:rPr>
      </w:pPr>
      <w:r w:rsidRPr="00300CF7">
        <w:rPr>
          <w:rStyle w:val="nfasis"/>
          <w:rFonts w:ascii="Times New Roman" w:hAnsi="Times New Roman"/>
          <w:color w:val="212121"/>
          <w:sz w:val="24"/>
          <w:szCs w:val="24"/>
          <w:shd w:val="clear" w:color="auto" w:fill="FFFFFF"/>
        </w:rPr>
        <w:t>Parafraseo nuestro a la cita de Manuel Gonzále</w:t>
      </w:r>
      <w:r w:rsidR="00192A33">
        <w:rPr>
          <w:rStyle w:val="nfasis"/>
          <w:rFonts w:ascii="Times New Roman" w:hAnsi="Times New Roman"/>
          <w:color w:val="212121"/>
          <w:sz w:val="24"/>
          <w:szCs w:val="24"/>
          <w:shd w:val="clear" w:color="auto" w:fill="FFFFFF"/>
        </w:rPr>
        <w:t>z</w:t>
      </w:r>
      <w:r w:rsidRPr="00300CF7">
        <w:rPr>
          <w:rStyle w:val="nfasis"/>
          <w:rFonts w:ascii="Times New Roman" w:hAnsi="Times New Roman"/>
          <w:color w:val="212121"/>
          <w:sz w:val="24"/>
          <w:szCs w:val="24"/>
          <w:shd w:val="clear" w:color="auto" w:fill="FFFFFF"/>
        </w:rPr>
        <w:t xml:space="preserve"> Prada</w:t>
      </w:r>
    </w:p>
    <w:p w:rsidR="00AB010C" w:rsidRPr="00C11DDE" w:rsidRDefault="00C11DDE" w:rsidP="004737DF">
      <w:pPr>
        <w:spacing w:line="240" w:lineRule="auto"/>
        <w:jc w:val="right"/>
        <w:rPr>
          <w:rStyle w:val="nfasis"/>
          <w:rFonts w:ascii="Times New Roman" w:hAnsi="Times New Roman"/>
          <w:sz w:val="24"/>
          <w:szCs w:val="24"/>
        </w:rPr>
      </w:pPr>
      <w:r>
        <w:rPr>
          <w:rStyle w:val="nfasis"/>
          <w:rFonts w:ascii="Times New Roman" w:hAnsi="Times New Roman"/>
          <w:sz w:val="24"/>
          <w:szCs w:val="24"/>
          <w:shd w:val="clear" w:color="auto" w:fill="FFFFFF"/>
        </w:rPr>
        <w:t>"</w:t>
      </w:r>
      <w:r w:rsidR="00AB010C" w:rsidRPr="00C11DDE">
        <w:rPr>
          <w:rStyle w:val="nfasis"/>
          <w:rFonts w:ascii="Times New Roman" w:hAnsi="Times New Roman"/>
          <w:sz w:val="24"/>
          <w:szCs w:val="24"/>
          <w:shd w:val="clear" w:color="auto" w:fill="FFFFFF"/>
        </w:rPr>
        <w:t>Si</w:t>
      </w:r>
      <w:r w:rsidR="00AB010C" w:rsidRPr="00C11DDE">
        <w:rPr>
          <w:rStyle w:val="nfasis"/>
          <w:rFonts w:ascii="Times New Roman" w:hAnsi="Times New Roman"/>
          <w:sz w:val="24"/>
          <w:szCs w:val="24"/>
        </w:rPr>
        <w:t> me matan, </w:t>
      </w:r>
      <w:r w:rsidR="00AB010C" w:rsidRPr="00C11DDE">
        <w:rPr>
          <w:rStyle w:val="nfasis"/>
          <w:rFonts w:ascii="Times New Roman" w:hAnsi="Times New Roman"/>
          <w:sz w:val="24"/>
          <w:szCs w:val="24"/>
          <w:shd w:val="clear" w:color="auto" w:fill="FFFFFF"/>
        </w:rPr>
        <w:t>resucitaré en el pueblo</w:t>
      </w:r>
      <w:r w:rsidR="00AB010C" w:rsidRPr="00C11DDE">
        <w:rPr>
          <w:rStyle w:val="nfasis"/>
          <w:rFonts w:ascii="Times New Roman" w:hAnsi="Times New Roman"/>
          <w:sz w:val="24"/>
          <w:szCs w:val="24"/>
        </w:rPr>
        <w:t> salvadoreño</w:t>
      </w:r>
      <w:r>
        <w:rPr>
          <w:rStyle w:val="nfasis"/>
          <w:rFonts w:ascii="Times New Roman" w:hAnsi="Times New Roman"/>
          <w:sz w:val="24"/>
          <w:szCs w:val="24"/>
        </w:rPr>
        <w:t>"</w:t>
      </w:r>
    </w:p>
    <w:p w:rsidR="001B17C6" w:rsidRPr="00C11DDE" w:rsidRDefault="00C11DDE" w:rsidP="004737DF">
      <w:pPr>
        <w:spacing w:line="240" w:lineRule="auto"/>
        <w:jc w:val="right"/>
        <w:rPr>
          <w:rStyle w:val="nfasis"/>
          <w:rFonts w:ascii="Times New Roman" w:hAnsi="Times New Roman"/>
          <w:sz w:val="24"/>
          <w:szCs w:val="24"/>
          <w:shd w:val="clear" w:color="auto" w:fill="FFFFFF"/>
        </w:rPr>
      </w:pPr>
      <w:r w:rsidRPr="00C11DDE">
        <w:rPr>
          <w:rStyle w:val="nfasis"/>
          <w:rFonts w:ascii="Times New Roman" w:hAnsi="Times New Roman"/>
          <w:sz w:val="24"/>
          <w:szCs w:val="24"/>
        </w:rPr>
        <w:t>Monseñor Arnulfo R</w:t>
      </w:r>
      <w:r w:rsidR="001B17C6" w:rsidRPr="00C11DDE">
        <w:rPr>
          <w:rStyle w:val="nfasis"/>
          <w:rFonts w:ascii="Times New Roman" w:hAnsi="Times New Roman"/>
          <w:sz w:val="24"/>
          <w:szCs w:val="24"/>
        </w:rPr>
        <w:t>omero</w:t>
      </w:r>
    </w:p>
    <w:p w:rsidR="008633BF" w:rsidRPr="002054FD" w:rsidRDefault="00950CB0" w:rsidP="002054FD">
      <w:pPr>
        <w:spacing w:line="240" w:lineRule="auto"/>
        <w:jc w:val="both"/>
        <w:rPr>
          <w:rStyle w:val="nfasis"/>
          <w:rFonts w:ascii="Times New Roman" w:hAnsi="Times New Roman"/>
          <w:b/>
          <w:i w:val="0"/>
          <w:color w:val="212121"/>
          <w:sz w:val="24"/>
          <w:szCs w:val="24"/>
          <w:shd w:val="clear" w:color="auto" w:fill="FFFFFF"/>
        </w:rPr>
      </w:pPr>
      <w:r>
        <w:rPr>
          <w:rStyle w:val="nfasis"/>
          <w:rFonts w:ascii="Times New Roman" w:hAnsi="Times New Roman"/>
          <w:b/>
          <w:i w:val="0"/>
          <w:color w:val="212121"/>
          <w:sz w:val="24"/>
          <w:szCs w:val="24"/>
          <w:shd w:val="clear" w:color="auto" w:fill="FFFFFF"/>
        </w:rPr>
        <w:t xml:space="preserve">1. </w:t>
      </w:r>
      <w:r w:rsidR="008633BF" w:rsidRPr="002054FD">
        <w:rPr>
          <w:rStyle w:val="nfasis"/>
          <w:rFonts w:ascii="Times New Roman" w:hAnsi="Times New Roman"/>
          <w:b/>
          <w:i w:val="0"/>
          <w:color w:val="212121"/>
          <w:sz w:val="24"/>
          <w:szCs w:val="24"/>
          <w:shd w:val="clear" w:color="auto" w:fill="FFFFFF"/>
        </w:rPr>
        <w:t xml:space="preserve">El Estado de la Cuestión </w:t>
      </w:r>
      <w:r w:rsidR="00833B9B" w:rsidRPr="002054FD">
        <w:rPr>
          <w:rStyle w:val="nfasis"/>
          <w:rFonts w:ascii="Times New Roman" w:hAnsi="Times New Roman"/>
          <w:b/>
          <w:i w:val="0"/>
          <w:color w:val="212121"/>
          <w:sz w:val="24"/>
          <w:szCs w:val="24"/>
          <w:shd w:val="clear" w:color="auto" w:fill="FFFFFF"/>
        </w:rPr>
        <w:t xml:space="preserve">sobre </w:t>
      </w:r>
      <w:r w:rsidR="008633BF" w:rsidRPr="002054FD">
        <w:rPr>
          <w:rStyle w:val="nfasis"/>
          <w:rFonts w:ascii="Times New Roman" w:hAnsi="Times New Roman"/>
          <w:b/>
          <w:i w:val="0"/>
          <w:color w:val="212121"/>
          <w:sz w:val="24"/>
          <w:szCs w:val="24"/>
          <w:shd w:val="clear" w:color="auto" w:fill="FFFFFF"/>
        </w:rPr>
        <w:t xml:space="preserve">el derecho </w:t>
      </w:r>
      <w:r w:rsidR="00833B9B" w:rsidRPr="002054FD">
        <w:rPr>
          <w:rStyle w:val="nfasis"/>
          <w:rFonts w:ascii="Times New Roman" w:hAnsi="Times New Roman"/>
          <w:b/>
          <w:i w:val="0"/>
          <w:color w:val="212121"/>
          <w:sz w:val="24"/>
          <w:szCs w:val="24"/>
          <w:shd w:val="clear" w:color="auto" w:fill="FFFFFF"/>
        </w:rPr>
        <w:t>de</w:t>
      </w:r>
      <w:r w:rsidR="008633BF" w:rsidRPr="002054FD">
        <w:rPr>
          <w:rStyle w:val="nfasis"/>
          <w:rFonts w:ascii="Times New Roman" w:hAnsi="Times New Roman"/>
          <w:b/>
          <w:i w:val="0"/>
          <w:color w:val="212121"/>
          <w:sz w:val="24"/>
          <w:szCs w:val="24"/>
          <w:shd w:val="clear" w:color="auto" w:fill="FFFFFF"/>
        </w:rPr>
        <w:t>l adulto mayor.</w:t>
      </w:r>
    </w:p>
    <w:p w:rsidR="00327F47" w:rsidRPr="002054FD" w:rsidRDefault="000A5BFA" w:rsidP="002054FD">
      <w:pPr>
        <w:spacing w:line="240" w:lineRule="auto"/>
        <w:jc w:val="both"/>
        <w:rPr>
          <w:rStyle w:val="nfasis"/>
          <w:rFonts w:ascii="Times New Roman" w:hAnsi="Times New Roman"/>
          <w:i w:val="0"/>
          <w:color w:val="212121"/>
          <w:sz w:val="24"/>
          <w:szCs w:val="24"/>
          <w:shd w:val="clear" w:color="auto" w:fill="FFFFFF"/>
        </w:rPr>
      </w:pPr>
      <w:r w:rsidRPr="002054FD">
        <w:rPr>
          <w:rStyle w:val="nfasis"/>
          <w:rFonts w:ascii="Times New Roman" w:hAnsi="Times New Roman"/>
          <w:i w:val="0"/>
          <w:color w:val="212121"/>
          <w:sz w:val="24"/>
          <w:szCs w:val="24"/>
          <w:shd w:val="clear" w:color="auto" w:fill="FFFFFF"/>
        </w:rPr>
        <w:t xml:space="preserve">La </w:t>
      </w:r>
      <w:r w:rsidR="00D60875" w:rsidRPr="002054FD">
        <w:rPr>
          <w:rStyle w:val="nfasis"/>
          <w:rFonts w:ascii="Times New Roman" w:hAnsi="Times New Roman"/>
          <w:i w:val="0"/>
          <w:color w:val="212121"/>
          <w:sz w:val="24"/>
          <w:szCs w:val="24"/>
          <w:shd w:val="clear" w:color="auto" w:fill="FFFFFF"/>
        </w:rPr>
        <w:t>conceptualización</w:t>
      </w:r>
      <w:r w:rsidRPr="002054FD">
        <w:rPr>
          <w:rStyle w:val="nfasis"/>
          <w:rFonts w:ascii="Times New Roman" w:hAnsi="Times New Roman"/>
          <w:i w:val="0"/>
          <w:color w:val="212121"/>
          <w:sz w:val="24"/>
          <w:szCs w:val="24"/>
          <w:shd w:val="clear" w:color="auto" w:fill="FFFFFF"/>
        </w:rPr>
        <w:t xml:space="preserve"> de la situación jur</w:t>
      </w:r>
      <w:r w:rsidR="0010394E" w:rsidRPr="002054FD">
        <w:rPr>
          <w:rStyle w:val="nfasis"/>
          <w:rFonts w:ascii="Times New Roman" w:hAnsi="Times New Roman"/>
          <w:i w:val="0"/>
          <w:color w:val="212121"/>
          <w:sz w:val="24"/>
          <w:szCs w:val="24"/>
          <w:shd w:val="clear" w:color="auto" w:fill="FFFFFF"/>
        </w:rPr>
        <w:t>í</w:t>
      </w:r>
      <w:r w:rsidRPr="002054FD">
        <w:rPr>
          <w:rStyle w:val="nfasis"/>
          <w:rFonts w:ascii="Times New Roman" w:hAnsi="Times New Roman"/>
          <w:i w:val="0"/>
          <w:color w:val="212121"/>
          <w:sz w:val="24"/>
          <w:szCs w:val="24"/>
          <w:shd w:val="clear" w:color="auto" w:fill="FFFFFF"/>
        </w:rPr>
        <w:t>dica del adulto mayor ha pasado de un enfoque asistencialista a otro de derechos</w:t>
      </w:r>
      <w:r w:rsidR="00AD7813" w:rsidRPr="002054FD">
        <w:rPr>
          <w:rStyle w:val="nfasis"/>
          <w:rFonts w:ascii="Times New Roman" w:hAnsi="Times New Roman"/>
          <w:i w:val="0"/>
          <w:color w:val="212121"/>
          <w:sz w:val="24"/>
          <w:szCs w:val="24"/>
          <w:shd w:val="clear" w:color="auto" w:fill="FFFFFF"/>
        </w:rPr>
        <w:t>. E</w:t>
      </w:r>
      <w:r w:rsidR="00327F47" w:rsidRPr="002054FD">
        <w:rPr>
          <w:rStyle w:val="nfasis"/>
          <w:rFonts w:ascii="Times New Roman" w:hAnsi="Times New Roman"/>
          <w:i w:val="0"/>
          <w:color w:val="212121"/>
          <w:sz w:val="24"/>
          <w:szCs w:val="24"/>
          <w:shd w:val="clear" w:color="auto" w:fill="FFFFFF"/>
        </w:rPr>
        <w:t xml:space="preserve">n otras palabras </w:t>
      </w:r>
      <w:r w:rsidR="00AD7813" w:rsidRPr="002054FD">
        <w:rPr>
          <w:rStyle w:val="nfasis"/>
          <w:rFonts w:ascii="Times New Roman" w:hAnsi="Times New Roman"/>
          <w:i w:val="0"/>
          <w:color w:val="212121"/>
          <w:sz w:val="24"/>
          <w:szCs w:val="24"/>
          <w:shd w:val="clear" w:color="auto" w:fill="FFFFFF"/>
        </w:rPr>
        <w:t xml:space="preserve">la doctrina sobre el particular ha evolucionado </w:t>
      </w:r>
      <w:r w:rsidR="00327F47" w:rsidRPr="002054FD">
        <w:rPr>
          <w:rStyle w:val="nfasis"/>
          <w:rFonts w:ascii="Times New Roman" w:hAnsi="Times New Roman"/>
          <w:i w:val="0"/>
          <w:color w:val="212121"/>
          <w:sz w:val="24"/>
          <w:szCs w:val="24"/>
          <w:shd w:val="clear" w:color="auto" w:fill="FFFFFF"/>
        </w:rPr>
        <w:t>del  paradigma de un Estado que reconoce la graciosa solidaridad intergeneracional de</w:t>
      </w:r>
      <w:r w:rsidR="00833B9B" w:rsidRPr="002054FD">
        <w:rPr>
          <w:rStyle w:val="nfasis"/>
          <w:rFonts w:ascii="Times New Roman" w:hAnsi="Times New Roman"/>
          <w:i w:val="0"/>
          <w:color w:val="212121"/>
          <w:sz w:val="24"/>
          <w:szCs w:val="24"/>
          <w:shd w:val="clear" w:color="auto" w:fill="FFFFFF"/>
        </w:rPr>
        <w:t>ntro de</w:t>
      </w:r>
      <w:r w:rsidR="00327F47" w:rsidRPr="002054FD">
        <w:rPr>
          <w:rStyle w:val="nfasis"/>
          <w:rFonts w:ascii="Times New Roman" w:hAnsi="Times New Roman"/>
          <w:i w:val="0"/>
          <w:color w:val="212121"/>
          <w:sz w:val="24"/>
          <w:szCs w:val="24"/>
          <w:shd w:val="clear" w:color="auto" w:fill="FFFFFF"/>
        </w:rPr>
        <w:t xml:space="preserve"> la sociedad civil a un Estado que se encuentra obligado a </w:t>
      </w:r>
      <w:proofErr w:type="spellStart"/>
      <w:r w:rsidR="00F04F9F" w:rsidRPr="002054FD">
        <w:rPr>
          <w:rStyle w:val="nfasis"/>
          <w:rFonts w:ascii="Times New Roman" w:hAnsi="Times New Roman"/>
          <w:i w:val="0"/>
          <w:color w:val="212121"/>
          <w:sz w:val="24"/>
          <w:szCs w:val="24"/>
          <w:shd w:val="clear" w:color="auto" w:fill="FFFFFF"/>
        </w:rPr>
        <w:t>coberturar</w:t>
      </w:r>
      <w:proofErr w:type="spellEnd"/>
      <w:r w:rsidR="000B4DD4" w:rsidRPr="002054FD">
        <w:rPr>
          <w:rStyle w:val="nfasis"/>
          <w:rFonts w:ascii="Times New Roman" w:hAnsi="Times New Roman"/>
          <w:i w:val="0"/>
          <w:color w:val="212121"/>
          <w:sz w:val="24"/>
          <w:szCs w:val="24"/>
          <w:shd w:val="clear" w:color="auto" w:fill="FFFFFF"/>
        </w:rPr>
        <w:t xml:space="preserve"> al adulto mayor</w:t>
      </w:r>
      <w:r w:rsidR="00327F47" w:rsidRPr="002054FD">
        <w:rPr>
          <w:rStyle w:val="nfasis"/>
          <w:rFonts w:ascii="Times New Roman" w:hAnsi="Times New Roman"/>
          <w:i w:val="0"/>
          <w:color w:val="212121"/>
          <w:sz w:val="24"/>
          <w:szCs w:val="24"/>
          <w:shd w:val="clear" w:color="auto" w:fill="FFFFFF"/>
        </w:rPr>
        <w:t xml:space="preserve"> todas las prestaciones necesarias con el </w:t>
      </w:r>
      <w:r w:rsidR="00F04F9F" w:rsidRPr="002054FD">
        <w:rPr>
          <w:rStyle w:val="nfasis"/>
          <w:rFonts w:ascii="Times New Roman" w:hAnsi="Times New Roman"/>
          <w:i w:val="0"/>
          <w:color w:val="212121"/>
          <w:sz w:val="24"/>
          <w:szCs w:val="24"/>
          <w:shd w:val="clear" w:color="auto" w:fill="FFFFFF"/>
        </w:rPr>
        <w:t>objeto de</w:t>
      </w:r>
      <w:r w:rsidR="00327F47" w:rsidRPr="002054FD">
        <w:rPr>
          <w:rStyle w:val="nfasis"/>
          <w:rFonts w:ascii="Times New Roman" w:hAnsi="Times New Roman"/>
          <w:i w:val="0"/>
          <w:color w:val="212121"/>
          <w:sz w:val="24"/>
          <w:szCs w:val="24"/>
          <w:shd w:val="clear" w:color="auto" w:fill="FFFFFF"/>
        </w:rPr>
        <w:t xml:space="preserve"> asegurarle un efectivo goce de sus derechos</w:t>
      </w:r>
      <w:r w:rsidR="001A3976">
        <w:rPr>
          <w:rStyle w:val="Refdenotaalpie"/>
          <w:rFonts w:ascii="Times New Roman" w:hAnsi="Times New Roman"/>
          <w:iCs/>
          <w:color w:val="212121"/>
          <w:sz w:val="24"/>
          <w:szCs w:val="24"/>
          <w:shd w:val="clear" w:color="auto" w:fill="FFFFFF"/>
        </w:rPr>
        <w:footnoteReference w:id="3"/>
      </w:r>
      <w:r w:rsidR="00F04F9F" w:rsidRPr="002054FD">
        <w:rPr>
          <w:rStyle w:val="nfasis"/>
          <w:rFonts w:ascii="Times New Roman" w:hAnsi="Times New Roman"/>
          <w:i w:val="0"/>
          <w:color w:val="212121"/>
          <w:sz w:val="24"/>
          <w:szCs w:val="24"/>
          <w:shd w:val="clear" w:color="auto" w:fill="FFFFFF"/>
        </w:rPr>
        <w:t xml:space="preserve">dentro de sus particulares circunstancias </w:t>
      </w:r>
      <w:r w:rsidR="00327F47" w:rsidRPr="002054FD">
        <w:rPr>
          <w:rStyle w:val="nfasis"/>
          <w:rFonts w:ascii="Times New Roman" w:hAnsi="Times New Roman"/>
          <w:i w:val="0"/>
          <w:color w:val="212121"/>
          <w:sz w:val="24"/>
          <w:szCs w:val="24"/>
          <w:shd w:val="clear" w:color="auto" w:fill="FFFFFF"/>
        </w:rPr>
        <w:t xml:space="preserve">en suma </w:t>
      </w:r>
      <w:r w:rsidR="00AD7813" w:rsidRPr="002054FD">
        <w:rPr>
          <w:rStyle w:val="nfasis"/>
          <w:rFonts w:ascii="Times New Roman" w:hAnsi="Times New Roman"/>
          <w:i w:val="0"/>
          <w:color w:val="212121"/>
          <w:sz w:val="24"/>
          <w:szCs w:val="24"/>
          <w:shd w:val="clear" w:color="auto" w:fill="FFFFFF"/>
        </w:rPr>
        <w:t xml:space="preserve">se ha construido el concepto de </w:t>
      </w:r>
      <w:r w:rsidR="00327F47" w:rsidRPr="002054FD">
        <w:rPr>
          <w:rStyle w:val="nfasis"/>
          <w:rFonts w:ascii="Times New Roman" w:hAnsi="Times New Roman"/>
          <w:i w:val="0"/>
          <w:color w:val="212121"/>
          <w:sz w:val="24"/>
          <w:szCs w:val="24"/>
          <w:shd w:val="clear" w:color="auto" w:fill="FFFFFF"/>
        </w:rPr>
        <w:t>un "envejecimiento activo y saludable"</w:t>
      </w:r>
      <w:r w:rsidR="00327F47" w:rsidRPr="002054FD">
        <w:rPr>
          <w:rStyle w:val="Refdenotaalpie"/>
          <w:rFonts w:ascii="Times New Roman" w:hAnsi="Times New Roman"/>
          <w:iCs/>
          <w:color w:val="212121"/>
          <w:sz w:val="24"/>
          <w:szCs w:val="24"/>
          <w:shd w:val="clear" w:color="auto" w:fill="FFFFFF"/>
        </w:rPr>
        <w:footnoteReference w:id="4"/>
      </w:r>
      <w:r w:rsidR="00327F47" w:rsidRPr="002054FD">
        <w:rPr>
          <w:rStyle w:val="nfasis"/>
          <w:rFonts w:ascii="Times New Roman" w:hAnsi="Times New Roman"/>
          <w:i w:val="0"/>
          <w:color w:val="212121"/>
          <w:sz w:val="24"/>
          <w:szCs w:val="24"/>
          <w:shd w:val="clear" w:color="auto" w:fill="FFFFFF"/>
        </w:rPr>
        <w:t>,</w:t>
      </w:r>
      <w:r w:rsidR="00AD7813" w:rsidRPr="002054FD">
        <w:rPr>
          <w:rStyle w:val="nfasis"/>
          <w:rFonts w:ascii="Times New Roman" w:hAnsi="Times New Roman"/>
          <w:i w:val="0"/>
          <w:color w:val="212121"/>
          <w:sz w:val="24"/>
          <w:szCs w:val="24"/>
          <w:shd w:val="clear" w:color="auto" w:fill="FFFFFF"/>
        </w:rPr>
        <w:t xml:space="preserve"> como axiología, estimativa y finalidad del ordenamiento,</w:t>
      </w:r>
      <w:r w:rsidR="00327F47" w:rsidRPr="002054FD">
        <w:rPr>
          <w:rStyle w:val="nfasis"/>
          <w:rFonts w:ascii="Times New Roman" w:hAnsi="Times New Roman"/>
          <w:i w:val="0"/>
          <w:color w:val="212121"/>
          <w:sz w:val="24"/>
          <w:szCs w:val="24"/>
          <w:shd w:val="clear" w:color="auto" w:fill="FFFFFF"/>
        </w:rPr>
        <w:t xml:space="preserve"> encontrándose desde allí  el adulto mayor en la capacidad de exigir el cumplimiento de ta</w:t>
      </w:r>
      <w:r w:rsidR="00F04F9F" w:rsidRPr="002054FD">
        <w:rPr>
          <w:rStyle w:val="nfasis"/>
          <w:rFonts w:ascii="Times New Roman" w:hAnsi="Times New Roman"/>
          <w:i w:val="0"/>
          <w:color w:val="212121"/>
          <w:sz w:val="24"/>
          <w:szCs w:val="24"/>
          <w:shd w:val="clear" w:color="auto" w:fill="FFFFFF"/>
        </w:rPr>
        <w:t>le</w:t>
      </w:r>
      <w:r w:rsidR="00327F47" w:rsidRPr="002054FD">
        <w:rPr>
          <w:rStyle w:val="nfasis"/>
          <w:rFonts w:ascii="Times New Roman" w:hAnsi="Times New Roman"/>
          <w:i w:val="0"/>
          <w:color w:val="212121"/>
          <w:sz w:val="24"/>
          <w:szCs w:val="24"/>
          <w:shd w:val="clear" w:color="auto" w:fill="FFFFFF"/>
        </w:rPr>
        <w:t xml:space="preserve">s prestaciones </w:t>
      </w:r>
      <w:r w:rsidR="00F04F9F" w:rsidRPr="002054FD">
        <w:rPr>
          <w:rStyle w:val="nfasis"/>
          <w:rFonts w:ascii="Times New Roman" w:hAnsi="Times New Roman"/>
          <w:i w:val="0"/>
          <w:color w:val="212121"/>
          <w:sz w:val="24"/>
          <w:szCs w:val="24"/>
          <w:shd w:val="clear" w:color="auto" w:fill="FFFFFF"/>
        </w:rPr>
        <w:t>específicas</w:t>
      </w:r>
      <w:r w:rsidR="00327F47" w:rsidRPr="002054FD">
        <w:rPr>
          <w:rStyle w:val="nfasis"/>
          <w:rFonts w:ascii="Times New Roman" w:hAnsi="Times New Roman"/>
          <w:i w:val="0"/>
          <w:color w:val="212121"/>
          <w:sz w:val="24"/>
          <w:szCs w:val="24"/>
          <w:shd w:val="clear" w:color="auto" w:fill="FFFFFF"/>
        </w:rPr>
        <w:t>.</w:t>
      </w:r>
    </w:p>
    <w:p w:rsidR="00A16538" w:rsidRDefault="00F04F9F" w:rsidP="002054FD">
      <w:pPr>
        <w:spacing w:line="240" w:lineRule="auto"/>
        <w:jc w:val="both"/>
        <w:rPr>
          <w:rStyle w:val="nfasis"/>
          <w:rFonts w:ascii="Times New Roman" w:hAnsi="Times New Roman"/>
          <w:i w:val="0"/>
          <w:color w:val="212121"/>
          <w:sz w:val="24"/>
          <w:szCs w:val="24"/>
          <w:shd w:val="clear" w:color="auto" w:fill="FFFFFF"/>
        </w:rPr>
      </w:pPr>
      <w:r w:rsidRPr="002054FD">
        <w:rPr>
          <w:rStyle w:val="nfasis"/>
          <w:rFonts w:ascii="Times New Roman" w:hAnsi="Times New Roman"/>
          <w:i w:val="0"/>
          <w:color w:val="212121"/>
          <w:sz w:val="24"/>
          <w:szCs w:val="24"/>
          <w:shd w:val="clear" w:color="auto" w:fill="FFFFFF"/>
        </w:rPr>
        <w:t xml:space="preserve">Tal cambio de paradigma </w:t>
      </w:r>
      <w:r w:rsidR="00F4770F" w:rsidRPr="002054FD">
        <w:rPr>
          <w:rStyle w:val="nfasis"/>
          <w:rFonts w:ascii="Times New Roman" w:hAnsi="Times New Roman"/>
          <w:i w:val="0"/>
          <w:color w:val="212121"/>
          <w:sz w:val="24"/>
          <w:szCs w:val="24"/>
          <w:shd w:val="clear" w:color="auto" w:fill="FFFFFF"/>
        </w:rPr>
        <w:t xml:space="preserve">ha sido </w:t>
      </w:r>
      <w:r w:rsidR="007328B6" w:rsidRPr="002054FD">
        <w:rPr>
          <w:rStyle w:val="nfasis"/>
          <w:rFonts w:ascii="Times New Roman" w:hAnsi="Times New Roman"/>
          <w:i w:val="0"/>
          <w:color w:val="212121"/>
          <w:sz w:val="24"/>
          <w:szCs w:val="24"/>
          <w:shd w:val="clear" w:color="auto" w:fill="FFFFFF"/>
        </w:rPr>
        <w:t>interpreta</w:t>
      </w:r>
      <w:r w:rsidR="00F4770F" w:rsidRPr="002054FD">
        <w:rPr>
          <w:rStyle w:val="nfasis"/>
          <w:rFonts w:ascii="Times New Roman" w:hAnsi="Times New Roman"/>
          <w:i w:val="0"/>
          <w:color w:val="212121"/>
          <w:sz w:val="24"/>
          <w:szCs w:val="24"/>
          <w:shd w:val="clear" w:color="auto" w:fill="FFFFFF"/>
        </w:rPr>
        <w:t>do como un avance en la doctrina</w:t>
      </w:r>
      <w:r w:rsidR="00F26A51" w:rsidRPr="002054FD">
        <w:rPr>
          <w:rStyle w:val="nfasis"/>
          <w:rFonts w:ascii="Times New Roman" w:hAnsi="Times New Roman"/>
          <w:i w:val="0"/>
          <w:color w:val="212121"/>
          <w:sz w:val="24"/>
          <w:szCs w:val="24"/>
          <w:shd w:val="clear" w:color="auto" w:fill="FFFFFF"/>
        </w:rPr>
        <w:t xml:space="preserve">, resaltándose sobre el particular </w:t>
      </w:r>
      <w:r w:rsidR="00F4770F" w:rsidRPr="002054FD">
        <w:rPr>
          <w:rStyle w:val="nfasis"/>
          <w:rFonts w:ascii="Times New Roman" w:hAnsi="Times New Roman"/>
          <w:i w:val="0"/>
          <w:color w:val="212121"/>
          <w:sz w:val="24"/>
          <w:szCs w:val="24"/>
          <w:shd w:val="clear" w:color="auto" w:fill="FFFFFF"/>
        </w:rPr>
        <w:t xml:space="preserve">que </w:t>
      </w:r>
      <w:r w:rsidR="007328B6" w:rsidRPr="002054FD">
        <w:rPr>
          <w:rStyle w:val="nfasis"/>
          <w:rFonts w:ascii="Times New Roman" w:hAnsi="Times New Roman"/>
          <w:i w:val="0"/>
          <w:color w:val="212121"/>
          <w:sz w:val="24"/>
          <w:szCs w:val="24"/>
          <w:shd w:val="clear" w:color="auto" w:fill="FFFFFF"/>
        </w:rPr>
        <w:t xml:space="preserve">el </w:t>
      </w:r>
      <w:r w:rsidR="00F26A51" w:rsidRPr="002054FD">
        <w:rPr>
          <w:rStyle w:val="nfasis"/>
          <w:rFonts w:ascii="Times New Roman" w:hAnsi="Times New Roman"/>
          <w:i w:val="0"/>
          <w:color w:val="212121"/>
          <w:sz w:val="24"/>
          <w:szCs w:val="24"/>
          <w:shd w:val="clear" w:color="auto" w:fill="FFFFFF"/>
        </w:rPr>
        <w:t xml:space="preserve">nuevo </w:t>
      </w:r>
      <w:r w:rsidR="00AD7813" w:rsidRPr="002054FD">
        <w:rPr>
          <w:rStyle w:val="nfasis"/>
          <w:rFonts w:ascii="Times New Roman" w:hAnsi="Times New Roman"/>
          <w:i w:val="0"/>
          <w:color w:val="212121"/>
          <w:sz w:val="24"/>
          <w:szCs w:val="24"/>
          <w:shd w:val="clear" w:color="auto" w:fill="FFFFFF"/>
        </w:rPr>
        <w:t>modelo</w:t>
      </w:r>
      <w:r w:rsidR="008464C8" w:rsidRPr="002054FD">
        <w:rPr>
          <w:rStyle w:val="nfasis"/>
          <w:rFonts w:ascii="Times New Roman" w:hAnsi="Times New Roman"/>
          <w:i w:val="0"/>
          <w:color w:val="212121"/>
          <w:sz w:val="24"/>
          <w:szCs w:val="24"/>
          <w:shd w:val="clear" w:color="auto" w:fill="FFFFFF"/>
        </w:rPr>
        <w:t xml:space="preserve">es más efectivo y más consecuente con un ordenamiento jurídico que se centra en la dignidad del ser humano como </w:t>
      </w:r>
      <w:r w:rsidR="00F26A51" w:rsidRPr="002054FD">
        <w:rPr>
          <w:rStyle w:val="nfasis"/>
          <w:rFonts w:ascii="Times New Roman" w:hAnsi="Times New Roman"/>
          <w:i w:val="0"/>
          <w:color w:val="212121"/>
          <w:sz w:val="24"/>
          <w:szCs w:val="24"/>
          <w:shd w:val="clear" w:color="auto" w:fill="FFFFFF"/>
        </w:rPr>
        <w:t xml:space="preserve">eje de </w:t>
      </w:r>
      <w:r w:rsidR="008464C8" w:rsidRPr="002054FD">
        <w:rPr>
          <w:rStyle w:val="nfasis"/>
          <w:rFonts w:ascii="Times New Roman" w:hAnsi="Times New Roman"/>
          <w:i w:val="0"/>
          <w:color w:val="212121"/>
          <w:sz w:val="24"/>
          <w:szCs w:val="24"/>
          <w:shd w:val="clear" w:color="auto" w:fill="FFFFFF"/>
        </w:rPr>
        <w:t xml:space="preserve">los derechos fundamentales </w:t>
      </w:r>
      <w:r w:rsidR="00F26A51" w:rsidRPr="002054FD">
        <w:rPr>
          <w:rStyle w:val="nfasis"/>
          <w:rFonts w:ascii="Times New Roman" w:hAnsi="Times New Roman"/>
          <w:i w:val="0"/>
          <w:color w:val="212121"/>
          <w:sz w:val="24"/>
          <w:szCs w:val="24"/>
          <w:shd w:val="clear" w:color="auto" w:fill="FFFFFF"/>
        </w:rPr>
        <w:t xml:space="preserve">y en definitiva </w:t>
      </w:r>
      <w:r w:rsidR="008464C8" w:rsidRPr="002054FD">
        <w:rPr>
          <w:rStyle w:val="nfasis"/>
          <w:rFonts w:ascii="Times New Roman" w:hAnsi="Times New Roman"/>
          <w:i w:val="0"/>
          <w:color w:val="212121"/>
          <w:sz w:val="24"/>
          <w:szCs w:val="24"/>
          <w:shd w:val="clear" w:color="auto" w:fill="FFFFFF"/>
        </w:rPr>
        <w:t>como legitimador del poder d</w:t>
      </w:r>
      <w:r w:rsidR="000A5BFA" w:rsidRPr="002054FD">
        <w:rPr>
          <w:rStyle w:val="nfasis"/>
          <w:rFonts w:ascii="Times New Roman" w:hAnsi="Times New Roman"/>
          <w:i w:val="0"/>
          <w:color w:val="212121"/>
          <w:sz w:val="24"/>
          <w:szCs w:val="24"/>
          <w:shd w:val="clear" w:color="auto" w:fill="FFFFFF"/>
        </w:rPr>
        <w:t>el Estado</w:t>
      </w:r>
      <w:r w:rsidR="00F26A51" w:rsidRPr="002054FD">
        <w:rPr>
          <w:rStyle w:val="nfasis"/>
          <w:rFonts w:ascii="Times New Roman" w:hAnsi="Times New Roman"/>
          <w:i w:val="0"/>
          <w:color w:val="212121"/>
          <w:sz w:val="24"/>
          <w:szCs w:val="24"/>
          <w:shd w:val="clear" w:color="auto" w:fill="FFFFFF"/>
        </w:rPr>
        <w:t xml:space="preserve">. </w:t>
      </w:r>
      <w:r w:rsidR="00AD7813" w:rsidRPr="002054FD">
        <w:rPr>
          <w:rStyle w:val="nfasis"/>
          <w:rFonts w:ascii="Times New Roman" w:hAnsi="Times New Roman"/>
          <w:i w:val="0"/>
          <w:color w:val="212121"/>
          <w:sz w:val="24"/>
          <w:szCs w:val="24"/>
          <w:shd w:val="clear" w:color="auto" w:fill="FFFFFF"/>
        </w:rPr>
        <w:t xml:space="preserve">Desde esta nueva axiología se potencia y desarrolla una veta de cambios normativos inaugurando un </w:t>
      </w:r>
      <w:r w:rsidR="00F976F8" w:rsidRPr="002054FD">
        <w:rPr>
          <w:rStyle w:val="nfasis"/>
          <w:rFonts w:ascii="Times New Roman" w:hAnsi="Times New Roman"/>
          <w:i w:val="0"/>
          <w:color w:val="212121"/>
          <w:sz w:val="24"/>
          <w:szCs w:val="24"/>
          <w:shd w:val="clear" w:color="auto" w:fill="FFFFFF"/>
        </w:rPr>
        <w:t xml:space="preserve"> panorama a desarrollarse </w:t>
      </w:r>
      <w:r w:rsidR="00AD7813" w:rsidRPr="002054FD">
        <w:rPr>
          <w:rStyle w:val="nfasis"/>
          <w:rFonts w:ascii="Times New Roman" w:hAnsi="Times New Roman"/>
          <w:i w:val="0"/>
          <w:color w:val="212121"/>
          <w:sz w:val="24"/>
          <w:szCs w:val="24"/>
          <w:shd w:val="clear" w:color="auto" w:fill="FFFFFF"/>
        </w:rPr>
        <w:t xml:space="preserve">que </w:t>
      </w:r>
      <w:r w:rsidR="00F976F8" w:rsidRPr="002054FD">
        <w:rPr>
          <w:rStyle w:val="nfasis"/>
          <w:rFonts w:ascii="Times New Roman" w:hAnsi="Times New Roman"/>
          <w:i w:val="0"/>
          <w:color w:val="212121"/>
          <w:sz w:val="24"/>
          <w:szCs w:val="24"/>
          <w:shd w:val="clear" w:color="auto" w:fill="FFFFFF"/>
        </w:rPr>
        <w:t>se expande ante la pregunta</w:t>
      </w:r>
      <w:r w:rsidR="009C10B4" w:rsidRPr="002054FD">
        <w:rPr>
          <w:rStyle w:val="nfasis"/>
          <w:rFonts w:ascii="Times New Roman" w:hAnsi="Times New Roman"/>
          <w:i w:val="0"/>
          <w:color w:val="212121"/>
          <w:sz w:val="24"/>
          <w:szCs w:val="24"/>
          <w:shd w:val="clear" w:color="auto" w:fill="FFFFFF"/>
        </w:rPr>
        <w:t xml:space="preserve"> de cómo asegurar ese efectivo derecho</w:t>
      </w:r>
      <w:r w:rsidR="00945063" w:rsidRPr="002054FD">
        <w:rPr>
          <w:rStyle w:val="nfasis"/>
          <w:rFonts w:ascii="Times New Roman" w:hAnsi="Times New Roman"/>
          <w:i w:val="0"/>
          <w:color w:val="212121"/>
          <w:sz w:val="24"/>
          <w:szCs w:val="24"/>
          <w:shd w:val="clear" w:color="auto" w:fill="FFFFFF"/>
        </w:rPr>
        <w:t xml:space="preserve"> a la dignidad </w:t>
      </w:r>
      <w:r w:rsidR="00AD7813" w:rsidRPr="002054FD">
        <w:rPr>
          <w:rStyle w:val="nfasis"/>
          <w:rFonts w:ascii="Times New Roman" w:hAnsi="Times New Roman"/>
          <w:i w:val="0"/>
          <w:color w:val="212121"/>
          <w:sz w:val="24"/>
          <w:szCs w:val="24"/>
          <w:shd w:val="clear" w:color="auto" w:fill="FFFFFF"/>
        </w:rPr>
        <w:t xml:space="preserve">situada </w:t>
      </w:r>
      <w:r w:rsidR="00114977" w:rsidRPr="002054FD">
        <w:rPr>
          <w:rStyle w:val="nfasis"/>
          <w:rFonts w:ascii="Times New Roman" w:hAnsi="Times New Roman"/>
          <w:i w:val="0"/>
          <w:color w:val="212121"/>
          <w:sz w:val="24"/>
          <w:szCs w:val="24"/>
          <w:shd w:val="clear" w:color="auto" w:fill="FFFFFF"/>
        </w:rPr>
        <w:t>d</w:t>
      </w:r>
      <w:r w:rsidR="00AD7813" w:rsidRPr="002054FD">
        <w:rPr>
          <w:rStyle w:val="nfasis"/>
          <w:rFonts w:ascii="Times New Roman" w:hAnsi="Times New Roman"/>
          <w:i w:val="0"/>
          <w:color w:val="212121"/>
          <w:sz w:val="24"/>
          <w:szCs w:val="24"/>
          <w:shd w:val="clear" w:color="auto" w:fill="FFFFFF"/>
        </w:rPr>
        <w:t>e cada</w:t>
      </w:r>
      <w:r w:rsidR="00114977" w:rsidRPr="002054FD">
        <w:rPr>
          <w:rStyle w:val="nfasis"/>
          <w:rFonts w:ascii="Times New Roman" w:hAnsi="Times New Roman"/>
          <w:i w:val="0"/>
          <w:color w:val="212121"/>
          <w:sz w:val="24"/>
          <w:szCs w:val="24"/>
          <w:shd w:val="clear" w:color="auto" w:fill="FFFFFF"/>
        </w:rPr>
        <w:t xml:space="preserve">ser humano </w:t>
      </w:r>
      <w:r w:rsidR="00F616DE">
        <w:rPr>
          <w:rStyle w:val="nfasis"/>
          <w:rFonts w:ascii="Times New Roman" w:hAnsi="Times New Roman"/>
          <w:i w:val="0"/>
          <w:color w:val="212121"/>
          <w:sz w:val="24"/>
          <w:szCs w:val="24"/>
          <w:shd w:val="clear" w:color="auto" w:fill="FFFFFF"/>
        </w:rPr>
        <w:t>ante</w:t>
      </w:r>
      <w:r w:rsidR="00114977" w:rsidRPr="002054FD">
        <w:rPr>
          <w:rStyle w:val="nfasis"/>
          <w:rFonts w:ascii="Times New Roman" w:hAnsi="Times New Roman"/>
          <w:i w:val="0"/>
          <w:color w:val="212121"/>
          <w:sz w:val="24"/>
          <w:szCs w:val="24"/>
          <w:shd w:val="clear" w:color="auto" w:fill="FFFFFF"/>
        </w:rPr>
        <w:t xml:space="preserve"> particulares circunstancias específicas</w:t>
      </w:r>
      <w:r w:rsidR="00945063" w:rsidRPr="002054FD">
        <w:rPr>
          <w:rStyle w:val="nfasis"/>
          <w:rFonts w:ascii="Times New Roman" w:hAnsi="Times New Roman"/>
          <w:i w:val="0"/>
          <w:color w:val="212121"/>
          <w:sz w:val="24"/>
          <w:szCs w:val="24"/>
          <w:shd w:val="clear" w:color="auto" w:fill="FFFFFF"/>
        </w:rPr>
        <w:t>, a partir de lo cual se habla de "situación de vulnerabilidad" y</w:t>
      </w:r>
      <w:r w:rsidR="00A16538">
        <w:rPr>
          <w:rStyle w:val="nfasis"/>
          <w:rFonts w:ascii="Times New Roman" w:hAnsi="Times New Roman"/>
          <w:i w:val="0"/>
          <w:color w:val="212121"/>
          <w:sz w:val="24"/>
          <w:szCs w:val="24"/>
          <w:shd w:val="clear" w:color="auto" w:fill="FFFFFF"/>
        </w:rPr>
        <w:t>ante</w:t>
      </w:r>
      <w:r w:rsidR="00114977" w:rsidRPr="002054FD">
        <w:rPr>
          <w:rStyle w:val="nfasis"/>
          <w:rFonts w:ascii="Times New Roman" w:hAnsi="Times New Roman"/>
          <w:i w:val="0"/>
          <w:color w:val="212121"/>
          <w:sz w:val="24"/>
          <w:szCs w:val="24"/>
          <w:shd w:val="clear" w:color="auto" w:fill="FFFFFF"/>
        </w:rPr>
        <w:t xml:space="preserve"> la condición personal de la edad </w:t>
      </w:r>
      <w:r w:rsidR="002054FD">
        <w:rPr>
          <w:rStyle w:val="nfasis"/>
          <w:rFonts w:ascii="Times New Roman" w:hAnsi="Times New Roman"/>
          <w:i w:val="0"/>
          <w:color w:val="212121"/>
          <w:sz w:val="24"/>
          <w:szCs w:val="24"/>
          <w:shd w:val="clear" w:color="auto" w:fill="FFFFFF"/>
        </w:rPr>
        <w:t xml:space="preserve">avanzada </w:t>
      </w:r>
      <w:r w:rsidR="00A16538">
        <w:rPr>
          <w:rStyle w:val="nfasis"/>
          <w:rFonts w:ascii="Times New Roman" w:hAnsi="Times New Roman"/>
          <w:i w:val="0"/>
          <w:color w:val="212121"/>
          <w:sz w:val="24"/>
          <w:szCs w:val="24"/>
          <w:shd w:val="clear" w:color="auto" w:fill="FFFFFF"/>
        </w:rPr>
        <w:t>de</w:t>
      </w:r>
      <w:r w:rsidR="00945063" w:rsidRPr="002054FD">
        <w:rPr>
          <w:rStyle w:val="nfasis"/>
          <w:rFonts w:ascii="Times New Roman" w:hAnsi="Times New Roman"/>
          <w:i w:val="0"/>
          <w:color w:val="212121"/>
          <w:sz w:val="24"/>
          <w:szCs w:val="24"/>
          <w:shd w:val="clear" w:color="auto" w:fill="FFFFFF"/>
        </w:rPr>
        <w:t xml:space="preserve"> "una causa de vulnerabilidad cuando la persona adulta </w:t>
      </w:r>
      <w:r w:rsidR="00945063" w:rsidRPr="002054FD">
        <w:rPr>
          <w:rStyle w:val="nfasis"/>
          <w:rFonts w:ascii="Times New Roman" w:hAnsi="Times New Roman"/>
          <w:i w:val="0"/>
          <w:color w:val="212121"/>
          <w:sz w:val="24"/>
          <w:szCs w:val="24"/>
          <w:shd w:val="clear" w:color="auto" w:fill="FFFFFF"/>
        </w:rPr>
        <w:lastRenderedPageBreak/>
        <w:t>mayor</w:t>
      </w:r>
      <w:r w:rsidR="00FD3ACD">
        <w:rPr>
          <w:rStyle w:val="nfasis"/>
          <w:rFonts w:ascii="Times New Roman" w:hAnsi="Times New Roman"/>
          <w:i w:val="0"/>
          <w:color w:val="212121"/>
          <w:sz w:val="24"/>
          <w:szCs w:val="24"/>
          <w:shd w:val="clear" w:color="auto" w:fill="FFFFFF"/>
        </w:rPr>
        <w:t xml:space="preserve"> </w:t>
      </w:r>
      <w:r w:rsidR="00945063" w:rsidRPr="002054FD">
        <w:rPr>
          <w:rStyle w:val="nfasis"/>
          <w:rFonts w:ascii="Times New Roman" w:hAnsi="Times New Roman"/>
          <w:i w:val="0"/>
          <w:color w:val="212121"/>
          <w:sz w:val="24"/>
          <w:szCs w:val="24"/>
          <w:shd w:val="clear" w:color="auto" w:fill="FFFFFF"/>
        </w:rPr>
        <w:t xml:space="preserve">encuentre especiales dificultades, </w:t>
      </w:r>
      <w:r w:rsidR="00125285" w:rsidRPr="002054FD">
        <w:rPr>
          <w:rStyle w:val="nfasis"/>
          <w:rFonts w:ascii="Times New Roman" w:hAnsi="Times New Roman"/>
          <w:i w:val="0"/>
          <w:color w:val="212121"/>
          <w:sz w:val="24"/>
          <w:szCs w:val="24"/>
          <w:shd w:val="clear" w:color="auto" w:fill="FFFFFF"/>
        </w:rPr>
        <w:t xml:space="preserve">atendiendo a sus capacidades </w:t>
      </w:r>
      <w:r w:rsidR="00833B9B" w:rsidRPr="002054FD">
        <w:rPr>
          <w:rStyle w:val="nfasis"/>
          <w:rFonts w:ascii="Times New Roman" w:hAnsi="Times New Roman"/>
          <w:i w:val="0"/>
          <w:color w:val="212121"/>
          <w:sz w:val="24"/>
          <w:szCs w:val="24"/>
          <w:shd w:val="clear" w:color="auto" w:fill="FFFFFF"/>
        </w:rPr>
        <w:t>funcionales, para ejercitar sus derechos ante el sistema de justicia"</w:t>
      </w:r>
      <w:r w:rsidR="00833B9B" w:rsidRPr="002054FD">
        <w:rPr>
          <w:rStyle w:val="Refdenotaalpie"/>
          <w:rFonts w:ascii="Times New Roman" w:hAnsi="Times New Roman"/>
          <w:iCs/>
          <w:color w:val="212121"/>
          <w:sz w:val="24"/>
          <w:szCs w:val="24"/>
          <w:shd w:val="clear" w:color="auto" w:fill="FFFFFF"/>
        </w:rPr>
        <w:footnoteReference w:id="5"/>
      </w:r>
      <w:r w:rsidR="00114977" w:rsidRPr="002054FD">
        <w:rPr>
          <w:rStyle w:val="nfasis"/>
          <w:rFonts w:ascii="Times New Roman" w:hAnsi="Times New Roman"/>
          <w:i w:val="0"/>
          <w:color w:val="212121"/>
          <w:sz w:val="24"/>
          <w:szCs w:val="24"/>
          <w:shd w:val="clear" w:color="auto" w:fill="FFFFFF"/>
        </w:rPr>
        <w:t>.</w:t>
      </w:r>
    </w:p>
    <w:p w:rsidR="00F976F8" w:rsidRPr="002054FD" w:rsidRDefault="00F976F8" w:rsidP="002054FD">
      <w:pPr>
        <w:spacing w:line="240" w:lineRule="auto"/>
        <w:jc w:val="both"/>
        <w:rPr>
          <w:rStyle w:val="nfasis"/>
          <w:rFonts w:ascii="Times New Roman" w:hAnsi="Times New Roman"/>
          <w:i w:val="0"/>
          <w:color w:val="212121"/>
          <w:sz w:val="24"/>
          <w:szCs w:val="24"/>
          <w:shd w:val="clear" w:color="auto" w:fill="FFFFFF"/>
        </w:rPr>
      </w:pPr>
    </w:p>
    <w:p w:rsidR="008633BF" w:rsidRPr="002054FD" w:rsidRDefault="00950CB0" w:rsidP="002054FD">
      <w:pPr>
        <w:spacing w:line="240" w:lineRule="auto"/>
        <w:jc w:val="both"/>
        <w:rPr>
          <w:rStyle w:val="nfasis"/>
          <w:rFonts w:ascii="Times New Roman" w:hAnsi="Times New Roman"/>
          <w:b/>
          <w:i w:val="0"/>
          <w:color w:val="212121"/>
          <w:sz w:val="24"/>
          <w:szCs w:val="24"/>
          <w:shd w:val="clear" w:color="auto" w:fill="FFFFFF"/>
        </w:rPr>
      </w:pPr>
      <w:r>
        <w:rPr>
          <w:rStyle w:val="nfasis"/>
          <w:rFonts w:ascii="Times New Roman" w:hAnsi="Times New Roman"/>
          <w:b/>
          <w:i w:val="0"/>
          <w:color w:val="212121"/>
          <w:sz w:val="24"/>
          <w:szCs w:val="24"/>
          <w:shd w:val="clear" w:color="auto" w:fill="FFFFFF"/>
        </w:rPr>
        <w:t xml:space="preserve">2. </w:t>
      </w:r>
      <w:r w:rsidR="008633BF" w:rsidRPr="002054FD">
        <w:rPr>
          <w:rStyle w:val="nfasis"/>
          <w:rFonts w:ascii="Times New Roman" w:hAnsi="Times New Roman"/>
          <w:b/>
          <w:i w:val="0"/>
          <w:color w:val="212121"/>
          <w:sz w:val="24"/>
          <w:szCs w:val="24"/>
          <w:shd w:val="clear" w:color="auto" w:fill="FFFFFF"/>
        </w:rPr>
        <w:t>El Estado de la Cuestión en el derecho a la espiritualidad como derecho fundamental.</w:t>
      </w:r>
    </w:p>
    <w:p w:rsidR="0066434C" w:rsidRDefault="0066434C" w:rsidP="002054FD">
      <w:pPr>
        <w:spacing w:line="240" w:lineRule="auto"/>
        <w:jc w:val="both"/>
        <w:rPr>
          <w:rStyle w:val="nfasis"/>
          <w:rFonts w:ascii="Times New Roman" w:hAnsi="Times New Roman"/>
          <w:i w:val="0"/>
          <w:color w:val="212121"/>
          <w:sz w:val="24"/>
          <w:szCs w:val="24"/>
          <w:shd w:val="clear" w:color="auto" w:fill="FFFFFF"/>
        </w:rPr>
      </w:pPr>
      <w:r w:rsidRPr="002054FD">
        <w:rPr>
          <w:rStyle w:val="nfasis"/>
          <w:rFonts w:ascii="Times New Roman" w:hAnsi="Times New Roman"/>
          <w:i w:val="0"/>
          <w:color w:val="212121"/>
          <w:sz w:val="24"/>
          <w:szCs w:val="24"/>
          <w:shd w:val="clear" w:color="auto" w:fill="FFFFFF"/>
        </w:rPr>
        <w:t>En un trabajo anterior hemos desarrollado la idea de la necesidad de una declaración expresa del derecho a la espiritualidad</w:t>
      </w:r>
      <w:r w:rsidR="006E6850" w:rsidRPr="002054FD">
        <w:rPr>
          <w:rStyle w:val="nfasis"/>
          <w:rFonts w:ascii="Times New Roman" w:hAnsi="Times New Roman"/>
          <w:i w:val="0"/>
          <w:color w:val="212121"/>
          <w:sz w:val="24"/>
          <w:szCs w:val="24"/>
          <w:shd w:val="clear" w:color="auto" w:fill="FFFFFF"/>
        </w:rPr>
        <w:t>, derecho que en estricto no es</w:t>
      </w:r>
      <w:r w:rsidRPr="002054FD">
        <w:rPr>
          <w:rStyle w:val="nfasis"/>
          <w:rFonts w:ascii="Times New Roman" w:hAnsi="Times New Roman"/>
          <w:i w:val="0"/>
          <w:color w:val="212121"/>
          <w:sz w:val="24"/>
          <w:szCs w:val="24"/>
          <w:shd w:val="clear" w:color="auto" w:fill="FFFFFF"/>
        </w:rPr>
        <w:t xml:space="preserve"> un derecho </w:t>
      </w:r>
      <w:r w:rsidR="006E6850" w:rsidRPr="002054FD">
        <w:rPr>
          <w:rStyle w:val="nfasis"/>
          <w:rFonts w:ascii="Times New Roman" w:hAnsi="Times New Roman"/>
          <w:i w:val="0"/>
          <w:color w:val="212121"/>
          <w:sz w:val="24"/>
          <w:szCs w:val="24"/>
          <w:shd w:val="clear" w:color="auto" w:fill="FFFFFF"/>
        </w:rPr>
        <w:t xml:space="preserve">nuevo sino que se encuentra </w:t>
      </w:r>
      <w:r w:rsidRPr="002054FD">
        <w:rPr>
          <w:rStyle w:val="nfasis"/>
          <w:rFonts w:ascii="Times New Roman" w:hAnsi="Times New Roman"/>
          <w:i w:val="0"/>
          <w:color w:val="212121"/>
          <w:sz w:val="24"/>
          <w:szCs w:val="24"/>
          <w:shd w:val="clear" w:color="auto" w:fill="FFFFFF"/>
        </w:rPr>
        <w:t>comprendido dentro del derecho a la</w:t>
      </w:r>
      <w:r w:rsidR="009148A5" w:rsidRPr="002054FD">
        <w:rPr>
          <w:rStyle w:val="nfasis"/>
          <w:rFonts w:ascii="Times New Roman" w:hAnsi="Times New Roman"/>
          <w:i w:val="0"/>
          <w:color w:val="212121"/>
          <w:sz w:val="24"/>
          <w:szCs w:val="24"/>
          <w:shd w:val="clear" w:color="auto" w:fill="FFFFFF"/>
        </w:rPr>
        <w:t xml:space="preserve"> dignidad</w:t>
      </w:r>
      <w:r w:rsidR="008C4E51" w:rsidRPr="002054FD">
        <w:rPr>
          <w:rStyle w:val="nfasis"/>
          <w:rFonts w:ascii="Times New Roman" w:hAnsi="Times New Roman"/>
          <w:i w:val="0"/>
          <w:color w:val="212121"/>
          <w:sz w:val="24"/>
          <w:szCs w:val="24"/>
          <w:shd w:val="clear" w:color="auto" w:fill="FFFFFF"/>
        </w:rPr>
        <w:t xml:space="preserve"> de todo ser humano</w:t>
      </w:r>
      <w:r w:rsidR="00D241BE">
        <w:rPr>
          <w:rStyle w:val="Refdenotaalpie"/>
          <w:rFonts w:ascii="Times New Roman" w:hAnsi="Times New Roman"/>
          <w:iCs/>
          <w:color w:val="212121"/>
          <w:sz w:val="24"/>
          <w:szCs w:val="24"/>
          <w:shd w:val="clear" w:color="auto" w:fill="FFFFFF"/>
        </w:rPr>
        <w:footnoteReference w:id="6"/>
      </w:r>
      <w:r w:rsidR="00F26A51" w:rsidRPr="002054FD">
        <w:rPr>
          <w:rStyle w:val="nfasis"/>
          <w:rFonts w:ascii="Times New Roman" w:hAnsi="Times New Roman"/>
          <w:i w:val="0"/>
          <w:color w:val="212121"/>
          <w:sz w:val="24"/>
          <w:szCs w:val="24"/>
          <w:shd w:val="clear" w:color="auto" w:fill="FFFFFF"/>
        </w:rPr>
        <w:t>. El derecho a la espiritualidad no se identificaría con ninguna religión, ni su re</w:t>
      </w:r>
      <w:r w:rsidR="00140EA0" w:rsidRPr="002054FD">
        <w:rPr>
          <w:rStyle w:val="nfasis"/>
          <w:rFonts w:ascii="Times New Roman" w:hAnsi="Times New Roman"/>
          <w:i w:val="0"/>
          <w:color w:val="212121"/>
          <w:sz w:val="24"/>
          <w:szCs w:val="24"/>
          <w:shd w:val="clear" w:color="auto" w:fill="FFFFFF"/>
        </w:rPr>
        <w:t>c</w:t>
      </w:r>
      <w:r w:rsidR="00F26A51" w:rsidRPr="002054FD">
        <w:rPr>
          <w:rStyle w:val="nfasis"/>
          <w:rFonts w:ascii="Times New Roman" w:hAnsi="Times New Roman"/>
          <w:i w:val="0"/>
          <w:color w:val="212121"/>
          <w:sz w:val="24"/>
          <w:szCs w:val="24"/>
          <w:shd w:val="clear" w:color="auto" w:fill="FFFFFF"/>
        </w:rPr>
        <w:t>onocimiento ni su promoción a través del Estado p</w:t>
      </w:r>
      <w:r w:rsidR="00140EA0" w:rsidRPr="002054FD">
        <w:rPr>
          <w:rStyle w:val="nfasis"/>
          <w:rFonts w:ascii="Times New Roman" w:hAnsi="Times New Roman"/>
          <w:i w:val="0"/>
          <w:color w:val="212121"/>
          <w:sz w:val="24"/>
          <w:szCs w:val="24"/>
          <w:shd w:val="clear" w:color="auto" w:fill="FFFFFF"/>
        </w:rPr>
        <w:t>odría</w:t>
      </w:r>
      <w:r w:rsidR="00F26A51" w:rsidRPr="002054FD">
        <w:rPr>
          <w:rStyle w:val="nfasis"/>
          <w:rFonts w:ascii="Times New Roman" w:hAnsi="Times New Roman"/>
          <w:i w:val="0"/>
          <w:color w:val="212121"/>
          <w:sz w:val="24"/>
          <w:szCs w:val="24"/>
          <w:shd w:val="clear" w:color="auto" w:fill="FFFFFF"/>
        </w:rPr>
        <w:t xml:space="preserve"> significar</w:t>
      </w:r>
      <w:r w:rsidR="00140EA0" w:rsidRPr="002054FD">
        <w:rPr>
          <w:rStyle w:val="nfasis"/>
          <w:rFonts w:ascii="Times New Roman" w:hAnsi="Times New Roman"/>
          <w:i w:val="0"/>
          <w:color w:val="212121"/>
          <w:sz w:val="24"/>
          <w:szCs w:val="24"/>
          <w:shd w:val="clear" w:color="auto" w:fill="FFFFFF"/>
        </w:rPr>
        <w:t xml:space="preserve"> una discriminación a la</w:t>
      </w:r>
      <w:r w:rsidR="008C4E51" w:rsidRPr="002054FD">
        <w:rPr>
          <w:rStyle w:val="nfasis"/>
          <w:rFonts w:ascii="Times New Roman" w:hAnsi="Times New Roman"/>
          <w:i w:val="0"/>
          <w:color w:val="212121"/>
          <w:sz w:val="24"/>
          <w:szCs w:val="24"/>
          <w:shd w:val="clear" w:color="auto" w:fill="FFFFFF"/>
        </w:rPr>
        <w:t>s</w:t>
      </w:r>
      <w:r w:rsidR="00140EA0" w:rsidRPr="002054FD">
        <w:rPr>
          <w:rStyle w:val="nfasis"/>
          <w:rFonts w:ascii="Times New Roman" w:hAnsi="Times New Roman"/>
          <w:i w:val="0"/>
          <w:color w:val="212121"/>
          <w:sz w:val="24"/>
          <w:szCs w:val="24"/>
          <w:shd w:val="clear" w:color="auto" w:fill="FFFFFF"/>
        </w:rPr>
        <w:t xml:space="preserve"> creencia</w:t>
      </w:r>
      <w:r w:rsidR="008C4E51" w:rsidRPr="002054FD">
        <w:rPr>
          <w:rStyle w:val="nfasis"/>
          <w:rFonts w:ascii="Times New Roman" w:hAnsi="Times New Roman"/>
          <w:i w:val="0"/>
          <w:color w:val="212121"/>
          <w:sz w:val="24"/>
          <w:szCs w:val="24"/>
          <w:shd w:val="clear" w:color="auto" w:fill="FFFFFF"/>
        </w:rPr>
        <w:t>s</w:t>
      </w:r>
      <w:r w:rsidR="00140EA0" w:rsidRPr="002054FD">
        <w:rPr>
          <w:rStyle w:val="nfasis"/>
          <w:rFonts w:ascii="Times New Roman" w:hAnsi="Times New Roman"/>
          <w:i w:val="0"/>
          <w:color w:val="212121"/>
          <w:sz w:val="24"/>
          <w:szCs w:val="24"/>
          <w:shd w:val="clear" w:color="auto" w:fill="FFFFFF"/>
        </w:rPr>
        <w:t xml:space="preserve"> atea</w:t>
      </w:r>
      <w:r w:rsidR="008C4E51" w:rsidRPr="002054FD">
        <w:rPr>
          <w:rStyle w:val="nfasis"/>
          <w:rFonts w:ascii="Times New Roman" w:hAnsi="Times New Roman"/>
          <w:i w:val="0"/>
          <w:color w:val="212121"/>
          <w:sz w:val="24"/>
          <w:szCs w:val="24"/>
          <w:shd w:val="clear" w:color="auto" w:fill="FFFFFF"/>
        </w:rPr>
        <w:t>s</w:t>
      </w:r>
      <w:r w:rsidR="00140EA0" w:rsidRPr="002054FD">
        <w:rPr>
          <w:rStyle w:val="nfasis"/>
          <w:rFonts w:ascii="Times New Roman" w:hAnsi="Times New Roman"/>
          <w:i w:val="0"/>
          <w:color w:val="212121"/>
          <w:sz w:val="24"/>
          <w:szCs w:val="24"/>
          <w:shd w:val="clear" w:color="auto" w:fill="FFFFFF"/>
        </w:rPr>
        <w:t xml:space="preserve"> o agnóstica</w:t>
      </w:r>
      <w:r w:rsidR="008C4E51" w:rsidRPr="002054FD">
        <w:rPr>
          <w:rStyle w:val="nfasis"/>
          <w:rFonts w:ascii="Times New Roman" w:hAnsi="Times New Roman"/>
          <w:i w:val="0"/>
          <w:color w:val="212121"/>
          <w:sz w:val="24"/>
          <w:szCs w:val="24"/>
          <w:shd w:val="clear" w:color="auto" w:fill="FFFFFF"/>
        </w:rPr>
        <w:t>s</w:t>
      </w:r>
      <w:r w:rsidR="000A7EBD" w:rsidRPr="002054FD">
        <w:rPr>
          <w:rStyle w:val="nfasis"/>
          <w:rFonts w:ascii="Times New Roman" w:hAnsi="Times New Roman"/>
          <w:i w:val="0"/>
          <w:color w:val="212121"/>
          <w:sz w:val="24"/>
          <w:szCs w:val="24"/>
          <w:shd w:val="clear" w:color="auto" w:fill="FFFFFF"/>
        </w:rPr>
        <w:t xml:space="preserve">, </w:t>
      </w:r>
      <w:r w:rsidR="000B4DD4" w:rsidRPr="002054FD">
        <w:rPr>
          <w:rStyle w:val="nfasis"/>
          <w:rFonts w:ascii="Times New Roman" w:hAnsi="Times New Roman"/>
          <w:i w:val="0"/>
          <w:color w:val="212121"/>
          <w:sz w:val="24"/>
          <w:szCs w:val="24"/>
          <w:shd w:val="clear" w:color="auto" w:fill="FFFFFF"/>
        </w:rPr>
        <w:t xml:space="preserve">por el contrario una comprensión </w:t>
      </w:r>
      <w:r w:rsidR="008C4E51" w:rsidRPr="002054FD">
        <w:rPr>
          <w:rStyle w:val="nfasis"/>
          <w:rFonts w:ascii="Times New Roman" w:hAnsi="Times New Roman"/>
          <w:i w:val="0"/>
          <w:color w:val="212121"/>
          <w:sz w:val="24"/>
          <w:szCs w:val="24"/>
          <w:shd w:val="clear" w:color="auto" w:fill="FFFFFF"/>
        </w:rPr>
        <w:t xml:space="preserve">extensiva </w:t>
      </w:r>
      <w:r w:rsidR="000B4DD4" w:rsidRPr="002054FD">
        <w:rPr>
          <w:rStyle w:val="nfasis"/>
          <w:rFonts w:ascii="Times New Roman" w:hAnsi="Times New Roman"/>
          <w:i w:val="0"/>
          <w:color w:val="212121"/>
          <w:sz w:val="24"/>
          <w:szCs w:val="24"/>
          <w:shd w:val="clear" w:color="auto" w:fill="FFFFFF"/>
        </w:rPr>
        <w:t>d</w:t>
      </w:r>
      <w:r w:rsidR="00F976F8" w:rsidRPr="002054FD">
        <w:rPr>
          <w:rStyle w:val="nfasis"/>
          <w:rFonts w:ascii="Times New Roman" w:hAnsi="Times New Roman"/>
          <w:i w:val="0"/>
          <w:color w:val="212121"/>
          <w:sz w:val="24"/>
          <w:szCs w:val="24"/>
          <w:shd w:val="clear" w:color="auto" w:fill="FFFFFF"/>
        </w:rPr>
        <w:t xml:space="preserve">e  </w:t>
      </w:r>
      <w:r w:rsidR="000B4DD4" w:rsidRPr="002054FD">
        <w:rPr>
          <w:rStyle w:val="nfasis"/>
          <w:rFonts w:ascii="Times New Roman" w:hAnsi="Times New Roman"/>
          <w:i w:val="0"/>
          <w:color w:val="212121"/>
          <w:sz w:val="24"/>
          <w:szCs w:val="24"/>
          <w:shd w:val="clear" w:color="auto" w:fill="FFFFFF"/>
        </w:rPr>
        <w:t xml:space="preserve">la misma </w:t>
      </w:r>
      <w:r w:rsidR="0050281A">
        <w:rPr>
          <w:rStyle w:val="nfasis"/>
          <w:rFonts w:ascii="Times New Roman" w:hAnsi="Times New Roman"/>
          <w:i w:val="0"/>
          <w:color w:val="212121"/>
          <w:sz w:val="24"/>
          <w:szCs w:val="24"/>
          <w:shd w:val="clear" w:color="auto" w:fill="FFFFFF"/>
        </w:rPr>
        <w:t xml:space="preserve">permitiría hablar de </w:t>
      </w:r>
      <w:r w:rsidR="008C4E51" w:rsidRPr="002054FD">
        <w:rPr>
          <w:rStyle w:val="nfasis"/>
          <w:rFonts w:ascii="Times New Roman" w:hAnsi="Times New Roman"/>
          <w:i w:val="0"/>
          <w:color w:val="212121"/>
          <w:sz w:val="24"/>
          <w:szCs w:val="24"/>
          <w:shd w:val="clear" w:color="auto" w:fill="FFFFFF"/>
        </w:rPr>
        <w:t xml:space="preserve"> espiritualidad</w:t>
      </w:r>
      <w:r w:rsidR="0050281A">
        <w:rPr>
          <w:rStyle w:val="nfasis"/>
          <w:rFonts w:ascii="Times New Roman" w:hAnsi="Times New Roman"/>
          <w:i w:val="0"/>
          <w:color w:val="212121"/>
          <w:sz w:val="24"/>
          <w:szCs w:val="24"/>
          <w:shd w:val="clear" w:color="auto" w:fill="FFFFFF"/>
        </w:rPr>
        <w:t>es</w:t>
      </w:r>
      <w:r w:rsidR="008C4E51" w:rsidRPr="002054FD">
        <w:rPr>
          <w:rStyle w:val="nfasis"/>
          <w:rFonts w:ascii="Times New Roman" w:hAnsi="Times New Roman"/>
          <w:i w:val="0"/>
          <w:color w:val="212121"/>
          <w:sz w:val="24"/>
          <w:szCs w:val="24"/>
          <w:shd w:val="clear" w:color="auto" w:fill="FFFFFF"/>
        </w:rPr>
        <w:t xml:space="preserve"> atea</w:t>
      </w:r>
      <w:r w:rsidR="0050281A">
        <w:rPr>
          <w:rStyle w:val="nfasis"/>
          <w:rFonts w:ascii="Times New Roman" w:hAnsi="Times New Roman"/>
          <w:i w:val="0"/>
          <w:color w:val="212121"/>
          <w:sz w:val="24"/>
          <w:szCs w:val="24"/>
          <w:shd w:val="clear" w:color="auto" w:fill="FFFFFF"/>
        </w:rPr>
        <w:t>s</w:t>
      </w:r>
      <w:r w:rsidR="008C4E51" w:rsidRPr="002054FD">
        <w:rPr>
          <w:rStyle w:val="nfasis"/>
          <w:rFonts w:ascii="Times New Roman" w:hAnsi="Times New Roman"/>
          <w:i w:val="0"/>
          <w:color w:val="212121"/>
          <w:sz w:val="24"/>
          <w:szCs w:val="24"/>
          <w:shd w:val="clear" w:color="auto" w:fill="FFFFFF"/>
        </w:rPr>
        <w:t xml:space="preserve"> o agnóstica</w:t>
      </w:r>
      <w:r w:rsidR="0050281A">
        <w:rPr>
          <w:rStyle w:val="nfasis"/>
          <w:rFonts w:ascii="Times New Roman" w:hAnsi="Times New Roman"/>
          <w:i w:val="0"/>
          <w:color w:val="212121"/>
          <w:sz w:val="24"/>
          <w:szCs w:val="24"/>
          <w:shd w:val="clear" w:color="auto" w:fill="FFFFFF"/>
        </w:rPr>
        <w:t>s</w:t>
      </w:r>
      <w:r w:rsidR="008C4E51" w:rsidRPr="002054FD">
        <w:rPr>
          <w:rStyle w:val="nfasis"/>
          <w:rFonts w:ascii="Times New Roman" w:hAnsi="Times New Roman"/>
          <w:i w:val="0"/>
          <w:color w:val="212121"/>
          <w:sz w:val="24"/>
          <w:szCs w:val="24"/>
          <w:shd w:val="clear" w:color="auto" w:fill="FFFFFF"/>
        </w:rPr>
        <w:t xml:space="preserve">, </w:t>
      </w:r>
      <w:r w:rsidR="00E02312">
        <w:rPr>
          <w:rStyle w:val="nfasis"/>
          <w:rFonts w:ascii="Times New Roman" w:hAnsi="Times New Roman"/>
          <w:i w:val="0"/>
          <w:color w:val="212121"/>
          <w:sz w:val="24"/>
          <w:szCs w:val="24"/>
          <w:shd w:val="clear" w:color="auto" w:fill="FFFFFF"/>
        </w:rPr>
        <w:t xml:space="preserve">con lo cual se alude a </w:t>
      </w:r>
      <w:r w:rsidR="0050281A">
        <w:rPr>
          <w:rStyle w:val="nfasis"/>
          <w:rFonts w:ascii="Times New Roman" w:hAnsi="Times New Roman"/>
          <w:i w:val="0"/>
          <w:color w:val="212121"/>
          <w:sz w:val="24"/>
          <w:szCs w:val="24"/>
          <w:shd w:val="clear" w:color="auto" w:fill="FFFFFF"/>
        </w:rPr>
        <w:t>diversas</w:t>
      </w:r>
      <w:r w:rsidR="00E02312">
        <w:rPr>
          <w:rStyle w:val="nfasis"/>
          <w:rFonts w:ascii="Times New Roman" w:hAnsi="Times New Roman"/>
          <w:i w:val="0"/>
          <w:color w:val="212121"/>
          <w:sz w:val="24"/>
          <w:szCs w:val="24"/>
          <w:shd w:val="clear" w:color="auto" w:fill="FFFFFF"/>
        </w:rPr>
        <w:t xml:space="preserve"> tr</w:t>
      </w:r>
      <w:r w:rsidR="0050281A">
        <w:rPr>
          <w:rStyle w:val="nfasis"/>
          <w:rFonts w:ascii="Times New Roman" w:hAnsi="Times New Roman"/>
          <w:i w:val="0"/>
          <w:color w:val="212121"/>
          <w:sz w:val="24"/>
          <w:szCs w:val="24"/>
          <w:shd w:val="clear" w:color="auto" w:fill="FFFFFF"/>
        </w:rPr>
        <w:t xml:space="preserve">adiciones </w:t>
      </w:r>
      <w:r w:rsidR="008C4E51" w:rsidRPr="002054FD">
        <w:rPr>
          <w:rStyle w:val="nfasis"/>
          <w:rFonts w:ascii="Times New Roman" w:hAnsi="Times New Roman"/>
          <w:i w:val="0"/>
          <w:color w:val="212121"/>
          <w:sz w:val="24"/>
          <w:szCs w:val="24"/>
          <w:shd w:val="clear" w:color="auto" w:fill="FFFFFF"/>
        </w:rPr>
        <w:t>de pensamiento y praxis que va</w:t>
      </w:r>
      <w:r w:rsidR="00D96F55">
        <w:rPr>
          <w:rStyle w:val="nfasis"/>
          <w:rFonts w:ascii="Times New Roman" w:hAnsi="Times New Roman"/>
          <w:i w:val="0"/>
          <w:color w:val="212121"/>
          <w:sz w:val="24"/>
          <w:szCs w:val="24"/>
          <w:shd w:val="clear" w:color="auto" w:fill="FFFFFF"/>
        </w:rPr>
        <w:t>n</w:t>
      </w:r>
      <w:r w:rsidR="008C4E51" w:rsidRPr="002054FD">
        <w:rPr>
          <w:rStyle w:val="nfasis"/>
          <w:rFonts w:ascii="Times New Roman" w:hAnsi="Times New Roman"/>
          <w:i w:val="0"/>
          <w:color w:val="212121"/>
          <w:sz w:val="24"/>
          <w:szCs w:val="24"/>
          <w:shd w:val="clear" w:color="auto" w:fill="FFFFFF"/>
        </w:rPr>
        <w:t xml:space="preserve"> desde la </w:t>
      </w:r>
      <w:r w:rsidR="003066E5" w:rsidRPr="002054FD">
        <w:rPr>
          <w:rStyle w:val="nfasis"/>
          <w:rFonts w:ascii="Times New Roman" w:hAnsi="Times New Roman"/>
          <w:i w:val="0"/>
          <w:color w:val="212121"/>
          <w:sz w:val="24"/>
          <w:szCs w:val="24"/>
          <w:shd w:val="clear" w:color="auto" w:fill="FFFFFF"/>
        </w:rPr>
        <w:t xml:space="preserve">filosofía griega hasta </w:t>
      </w:r>
      <w:proofErr w:type="spellStart"/>
      <w:r w:rsidR="00821DA5">
        <w:rPr>
          <w:rStyle w:val="nfasis"/>
          <w:rFonts w:ascii="Times New Roman" w:hAnsi="Times New Roman"/>
          <w:i w:val="0"/>
          <w:color w:val="212121"/>
          <w:sz w:val="24"/>
          <w:szCs w:val="24"/>
          <w:shd w:val="clear" w:color="auto" w:fill="FFFFFF"/>
        </w:rPr>
        <w:t>Victor</w:t>
      </w:r>
      <w:proofErr w:type="spellEnd"/>
      <w:r w:rsidR="00821DA5">
        <w:rPr>
          <w:rStyle w:val="nfasis"/>
          <w:rFonts w:ascii="Times New Roman" w:hAnsi="Times New Roman"/>
          <w:i w:val="0"/>
          <w:color w:val="212121"/>
          <w:sz w:val="24"/>
          <w:szCs w:val="24"/>
          <w:shd w:val="clear" w:color="auto" w:fill="FFFFFF"/>
        </w:rPr>
        <w:t xml:space="preserve"> </w:t>
      </w:r>
      <w:proofErr w:type="spellStart"/>
      <w:r w:rsidR="00821DA5">
        <w:rPr>
          <w:rStyle w:val="nfasis"/>
          <w:rFonts w:ascii="Times New Roman" w:hAnsi="Times New Roman"/>
          <w:i w:val="0"/>
          <w:color w:val="212121"/>
          <w:sz w:val="24"/>
          <w:szCs w:val="24"/>
          <w:shd w:val="clear" w:color="auto" w:fill="FFFFFF"/>
        </w:rPr>
        <w:t>Frank</w:t>
      </w:r>
      <w:r w:rsidR="00221DA6">
        <w:rPr>
          <w:rStyle w:val="nfasis"/>
          <w:rFonts w:ascii="Times New Roman" w:hAnsi="Times New Roman"/>
          <w:i w:val="0"/>
          <w:color w:val="212121"/>
          <w:sz w:val="24"/>
          <w:szCs w:val="24"/>
          <w:shd w:val="clear" w:color="auto" w:fill="FFFFFF"/>
        </w:rPr>
        <w:t>l,</w:t>
      </w:r>
      <w:r w:rsidR="003066E5" w:rsidRPr="002054FD">
        <w:rPr>
          <w:rStyle w:val="nfasis"/>
          <w:rFonts w:ascii="Times New Roman" w:hAnsi="Times New Roman"/>
          <w:i w:val="0"/>
          <w:color w:val="212121"/>
          <w:sz w:val="24"/>
          <w:szCs w:val="24"/>
          <w:shd w:val="clear" w:color="auto" w:fill="FFFFFF"/>
        </w:rPr>
        <w:t>el</w:t>
      </w:r>
      <w:proofErr w:type="spellEnd"/>
      <w:r w:rsidR="003066E5" w:rsidRPr="002054FD">
        <w:rPr>
          <w:rStyle w:val="nfasis"/>
          <w:rFonts w:ascii="Times New Roman" w:hAnsi="Times New Roman"/>
          <w:i w:val="0"/>
          <w:color w:val="212121"/>
          <w:sz w:val="24"/>
          <w:szCs w:val="24"/>
          <w:shd w:val="clear" w:color="auto" w:fill="FFFFFF"/>
        </w:rPr>
        <w:t xml:space="preserve"> </w:t>
      </w:r>
      <w:proofErr w:type="spellStart"/>
      <w:r w:rsidR="003066E5" w:rsidRPr="002054FD">
        <w:rPr>
          <w:rStyle w:val="nfasis"/>
          <w:rFonts w:ascii="Times New Roman" w:hAnsi="Times New Roman"/>
          <w:i w:val="0"/>
          <w:color w:val="212121"/>
          <w:sz w:val="24"/>
          <w:szCs w:val="24"/>
          <w:shd w:val="clear" w:color="auto" w:fill="FFFFFF"/>
        </w:rPr>
        <w:t>coaching</w:t>
      </w:r>
      <w:proofErr w:type="spellEnd"/>
      <w:r w:rsidR="003066E5" w:rsidRPr="002054FD">
        <w:rPr>
          <w:rStyle w:val="nfasis"/>
          <w:rFonts w:ascii="Times New Roman" w:hAnsi="Times New Roman"/>
          <w:i w:val="0"/>
          <w:color w:val="212121"/>
          <w:sz w:val="24"/>
          <w:szCs w:val="24"/>
          <w:shd w:val="clear" w:color="auto" w:fill="FFFFFF"/>
        </w:rPr>
        <w:t xml:space="preserve"> ontológico integral, </w:t>
      </w:r>
      <w:r w:rsidR="004F4F1E">
        <w:rPr>
          <w:rStyle w:val="nfasis"/>
          <w:rFonts w:ascii="Times New Roman" w:hAnsi="Times New Roman"/>
          <w:i w:val="0"/>
          <w:color w:val="212121"/>
          <w:sz w:val="24"/>
          <w:szCs w:val="24"/>
          <w:shd w:val="clear" w:color="auto" w:fill="FFFFFF"/>
        </w:rPr>
        <w:t>así como</w:t>
      </w:r>
      <w:r w:rsidR="004A6060" w:rsidRPr="002054FD">
        <w:rPr>
          <w:rStyle w:val="nfasis"/>
          <w:rFonts w:ascii="Times New Roman" w:hAnsi="Times New Roman"/>
          <w:i w:val="0"/>
          <w:color w:val="212121"/>
          <w:sz w:val="24"/>
          <w:szCs w:val="24"/>
          <w:shd w:val="clear" w:color="auto" w:fill="FFFFFF"/>
        </w:rPr>
        <w:t xml:space="preserve"> los</w:t>
      </w:r>
      <w:r w:rsidR="004F4F1E">
        <w:rPr>
          <w:rStyle w:val="nfasis"/>
          <w:rFonts w:ascii="Times New Roman" w:hAnsi="Times New Roman"/>
          <w:i w:val="0"/>
          <w:color w:val="212121"/>
          <w:sz w:val="24"/>
          <w:szCs w:val="24"/>
          <w:shd w:val="clear" w:color="auto" w:fill="FFFFFF"/>
        </w:rPr>
        <w:t>actuales</w:t>
      </w:r>
      <w:r w:rsidR="003066E5" w:rsidRPr="002054FD">
        <w:rPr>
          <w:rStyle w:val="nfasis"/>
          <w:rFonts w:ascii="Times New Roman" w:hAnsi="Times New Roman"/>
          <w:i w:val="0"/>
          <w:color w:val="212121"/>
          <w:sz w:val="24"/>
          <w:szCs w:val="24"/>
          <w:shd w:val="clear" w:color="auto" w:fill="FFFFFF"/>
        </w:rPr>
        <w:t xml:space="preserve"> humanismo</w:t>
      </w:r>
      <w:r w:rsidR="004A6060" w:rsidRPr="002054FD">
        <w:rPr>
          <w:rStyle w:val="nfasis"/>
          <w:rFonts w:ascii="Times New Roman" w:hAnsi="Times New Roman"/>
          <w:i w:val="0"/>
          <w:color w:val="212121"/>
          <w:sz w:val="24"/>
          <w:szCs w:val="24"/>
          <w:shd w:val="clear" w:color="auto" w:fill="FFFFFF"/>
        </w:rPr>
        <w:t>s</w:t>
      </w:r>
      <w:r w:rsidR="003066E5" w:rsidRPr="002054FD">
        <w:rPr>
          <w:rStyle w:val="nfasis"/>
          <w:rFonts w:ascii="Times New Roman" w:hAnsi="Times New Roman"/>
          <w:i w:val="0"/>
          <w:color w:val="212121"/>
          <w:sz w:val="24"/>
          <w:szCs w:val="24"/>
          <w:shd w:val="clear" w:color="auto" w:fill="FFFFFF"/>
        </w:rPr>
        <w:t xml:space="preserve"> que se </w:t>
      </w:r>
      <w:proofErr w:type="spellStart"/>
      <w:r w:rsidR="003066E5" w:rsidRPr="002054FD">
        <w:rPr>
          <w:rStyle w:val="nfasis"/>
          <w:rFonts w:ascii="Times New Roman" w:hAnsi="Times New Roman"/>
          <w:i w:val="0"/>
          <w:color w:val="212121"/>
          <w:sz w:val="24"/>
          <w:szCs w:val="24"/>
          <w:shd w:val="clear" w:color="auto" w:fill="FFFFFF"/>
        </w:rPr>
        <w:t>retroalimenta</w:t>
      </w:r>
      <w:r w:rsidR="004A6060" w:rsidRPr="002054FD">
        <w:rPr>
          <w:rStyle w:val="nfasis"/>
          <w:rFonts w:ascii="Times New Roman" w:hAnsi="Times New Roman"/>
          <w:i w:val="0"/>
          <w:color w:val="212121"/>
          <w:sz w:val="24"/>
          <w:szCs w:val="24"/>
          <w:shd w:val="clear" w:color="auto" w:fill="FFFFFF"/>
        </w:rPr>
        <w:t>n</w:t>
      </w:r>
      <w:r w:rsidR="00490BDE">
        <w:rPr>
          <w:rStyle w:val="nfasis"/>
          <w:rFonts w:ascii="Times New Roman" w:hAnsi="Times New Roman"/>
          <w:i w:val="0"/>
          <w:color w:val="212121"/>
          <w:sz w:val="24"/>
          <w:szCs w:val="24"/>
          <w:shd w:val="clear" w:color="auto" w:fill="FFFFFF"/>
        </w:rPr>
        <w:t>con</w:t>
      </w:r>
      <w:proofErr w:type="spellEnd"/>
      <w:r w:rsidR="00490BDE">
        <w:rPr>
          <w:rStyle w:val="nfasis"/>
          <w:rFonts w:ascii="Times New Roman" w:hAnsi="Times New Roman"/>
          <w:i w:val="0"/>
          <w:color w:val="212121"/>
          <w:sz w:val="24"/>
          <w:szCs w:val="24"/>
          <w:shd w:val="clear" w:color="auto" w:fill="FFFFFF"/>
        </w:rPr>
        <w:t xml:space="preserve"> </w:t>
      </w:r>
      <w:r w:rsidR="003066E5" w:rsidRPr="002054FD">
        <w:rPr>
          <w:rStyle w:val="nfasis"/>
          <w:rFonts w:ascii="Times New Roman" w:hAnsi="Times New Roman"/>
          <w:i w:val="0"/>
          <w:color w:val="212121"/>
          <w:sz w:val="24"/>
          <w:szCs w:val="24"/>
          <w:shd w:val="clear" w:color="auto" w:fill="FFFFFF"/>
        </w:rPr>
        <w:t xml:space="preserve">las escuelas </w:t>
      </w:r>
      <w:proofErr w:type="spellStart"/>
      <w:r w:rsidR="003066E5" w:rsidRPr="002054FD">
        <w:rPr>
          <w:rStyle w:val="nfasis"/>
          <w:rFonts w:ascii="Times New Roman" w:hAnsi="Times New Roman"/>
          <w:i w:val="0"/>
          <w:color w:val="212121"/>
          <w:sz w:val="24"/>
          <w:szCs w:val="24"/>
          <w:shd w:val="clear" w:color="auto" w:fill="FFFFFF"/>
        </w:rPr>
        <w:t>piscológicas</w:t>
      </w:r>
      <w:proofErr w:type="spellEnd"/>
      <w:r w:rsidR="003066E5" w:rsidRPr="002054FD">
        <w:rPr>
          <w:rStyle w:val="nfasis"/>
          <w:rFonts w:ascii="Times New Roman" w:hAnsi="Times New Roman"/>
          <w:i w:val="0"/>
          <w:color w:val="212121"/>
          <w:sz w:val="24"/>
          <w:szCs w:val="24"/>
          <w:shd w:val="clear" w:color="auto" w:fill="FFFFFF"/>
        </w:rPr>
        <w:t xml:space="preserve"> contemporáneas. C</w:t>
      </w:r>
      <w:r w:rsidR="000B4DD4" w:rsidRPr="002054FD">
        <w:rPr>
          <w:rStyle w:val="nfasis"/>
          <w:rFonts w:ascii="Times New Roman" w:hAnsi="Times New Roman"/>
          <w:i w:val="0"/>
          <w:color w:val="212121"/>
          <w:sz w:val="24"/>
          <w:szCs w:val="24"/>
          <w:shd w:val="clear" w:color="auto" w:fill="FFFFFF"/>
        </w:rPr>
        <w:t xml:space="preserve">omo </w:t>
      </w:r>
      <w:r w:rsidR="00F16657">
        <w:rPr>
          <w:rStyle w:val="nfasis"/>
          <w:rFonts w:ascii="Times New Roman" w:hAnsi="Times New Roman"/>
          <w:i w:val="0"/>
          <w:color w:val="212121"/>
          <w:sz w:val="24"/>
          <w:szCs w:val="24"/>
          <w:shd w:val="clear" w:color="auto" w:fill="FFFFFF"/>
        </w:rPr>
        <w:t xml:space="preserve">hemos </w:t>
      </w:r>
      <w:r w:rsidR="003066E5" w:rsidRPr="002054FD">
        <w:rPr>
          <w:rStyle w:val="nfasis"/>
          <w:rFonts w:ascii="Times New Roman" w:hAnsi="Times New Roman"/>
          <w:i w:val="0"/>
          <w:color w:val="212121"/>
          <w:sz w:val="24"/>
          <w:szCs w:val="24"/>
          <w:shd w:val="clear" w:color="auto" w:fill="FFFFFF"/>
        </w:rPr>
        <w:t>plantea</w:t>
      </w:r>
      <w:r w:rsidR="00F16657">
        <w:rPr>
          <w:rStyle w:val="nfasis"/>
          <w:rFonts w:ascii="Times New Roman" w:hAnsi="Times New Roman"/>
          <w:i w:val="0"/>
          <w:color w:val="212121"/>
          <w:sz w:val="24"/>
          <w:szCs w:val="24"/>
          <w:shd w:val="clear" w:color="auto" w:fill="FFFFFF"/>
        </w:rPr>
        <w:t>d</w:t>
      </w:r>
      <w:r w:rsidR="003066E5" w:rsidRPr="002054FD">
        <w:rPr>
          <w:rStyle w:val="nfasis"/>
          <w:rFonts w:ascii="Times New Roman" w:hAnsi="Times New Roman"/>
          <w:i w:val="0"/>
          <w:color w:val="212121"/>
          <w:sz w:val="24"/>
          <w:szCs w:val="24"/>
          <w:shd w:val="clear" w:color="auto" w:fill="FFFFFF"/>
        </w:rPr>
        <w:t xml:space="preserve">o </w:t>
      </w:r>
      <w:r w:rsidR="000A7EBD" w:rsidRPr="002054FD">
        <w:rPr>
          <w:rStyle w:val="nfasis"/>
          <w:rFonts w:ascii="Times New Roman" w:hAnsi="Times New Roman"/>
          <w:i w:val="0"/>
          <w:color w:val="212121"/>
          <w:sz w:val="24"/>
          <w:szCs w:val="24"/>
          <w:shd w:val="clear" w:color="auto" w:fill="FFFFFF"/>
        </w:rPr>
        <w:t>en nuestra</w:t>
      </w:r>
      <w:r w:rsidR="003066E5" w:rsidRPr="002054FD">
        <w:rPr>
          <w:rStyle w:val="nfasis"/>
          <w:rFonts w:ascii="Times New Roman" w:hAnsi="Times New Roman"/>
          <w:i w:val="0"/>
          <w:color w:val="212121"/>
          <w:sz w:val="24"/>
          <w:szCs w:val="24"/>
          <w:shd w:val="clear" w:color="auto" w:fill="FFFFFF"/>
        </w:rPr>
        <w:t xml:space="preserve">propuesta </w:t>
      </w:r>
      <w:r w:rsidR="000A7EBD" w:rsidRPr="002054FD">
        <w:rPr>
          <w:rStyle w:val="nfasis"/>
          <w:rFonts w:ascii="Times New Roman" w:hAnsi="Times New Roman"/>
          <w:i w:val="0"/>
          <w:color w:val="212121"/>
          <w:sz w:val="24"/>
          <w:szCs w:val="24"/>
          <w:shd w:val="clear" w:color="auto" w:fill="FFFFFF"/>
        </w:rPr>
        <w:t>denominada “Declaración Universal de la Espiritualidad como Derecho fundamental y Política Pública</w:t>
      </w:r>
      <w:r w:rsidR="00F976F8" w:rsidRPr="002054FD">
        <w:rPr>
          <w:rStyle w:val="nfasis"/>
          <w:rFonts w:ascii="Times New Roman" w:hAnsi="Times New Roman"/>
          <w:i w:val="0"/>
          <w:color w:val="212121"/>
          <w:sz w:val="24"/>
          <w:szCs w:val="24"/>
          <w:shd w:val="clear" w:color="auto" w:fill="FFFFFF"/>
        </w:rPr>
        <w:t>”</w:t>
      </w:r>
      <w:r w:rsidR="00F16657">
        <w:rPr>
          <w:rStyle w:val="nfasis"/>
          <w:rFonts w:ascii="Times New Roman" w:hAnsi="Times New Roman"/>
          <w:i w:val="0"/>
          <w:color w:val="212121"/>
          <w:sz w:val="24"/>
          <w:szCs w:val="24"/>
          <w:shd w:val="clear" w:color="auto" w:fill="FFFFFF"/>
        </w:rPr>
        <w:t xml:space="preserve">mediante el </w:t>
      </w:r>
      <w:r w:rsidR="000A16B1" w:rsidRPr="002054FD">
        <w:rPr>
          <w:rStyle w:val="nfasis"/>
          <w:rFonts w:ascii="Times New Roman" w:hAnsi="Times New Roman"/>
          <w:i w:val="0"/>
          <w:color w:val="212121"/>
          <w:sz w:val="24"/>
          <w:szCs w:val="24"/>
          <w:shd w:val="clear" w:color="auto" w:fill="FFFFFF"/>
        </w:rPr>
        <w:t>desarroll</w:t>
      </w:r>
      <w:r w:rsidR="00F16657">
        <w:rPr>
          <w:rStyle w:val="nfasis"/>
          <w:rFonts w:ascii="Times New Roman" w:hAnsi="Times New Roman"/>
          <w:i w:val="0"/>
          <w:color w:val="212121"/>
          <w:sz w:val="24"/>
          <w:szCs w:val="24"/>
          <w:shd w:val="clear" w:color="auto" w:fill="FFFFFF"/>
        </w:rPr>
        <w:t>o de</w:t>
      </w:r>
      <w:r w:rsidR="00EF6187" w:rsidRPr="002054FD">
        <w:rPr>
          <w:rStyle w:val="nfasis"/>
          <w:rFonts w:ascii="Times New Roman" w:hAnsi="Times New Roman"/>
          <w:i w:val="0"/>
          <w:color w:val="212121"/>
          <w:sz w:val="24"/>
          <w:szCs w:val="24"/>
          <w:shd w:val="clear" w:color="auto" w:fill="FFFFFF"/>
        </w:rPr>
        <w:t xml:space="preserve">un concepto de espiritualidad neutro a todo sistema religioso </w:t>
      </w:r>
      <w:r w:rsidR="0050281A">
        <w:rPr>
          <w:rStyle w:val="nfasis"/>
          <w:rFonts w:ascii="Times New Roman" w:hAnsi="Times New Roman"/>
          <w:i w:val="0"/>
          <w:color w:val="212121"/>
          <w:sz w:val="24"/>
          <w:szCs w:val="24"/>
          <w:shd w:val="clear" w:color="auto" w:fill="FFFFFF"/>
        </w:rPr>
        <w:t xml:space="preserve">que </w:t>
      </w:r>
      <w:r w:rsidR="000D38E2">
        <w:rPr>
          <w:rStyle w:val="nfasis"/>
          <w:rFonts w:ascii="Times New Roman" w:hAnsi="Times New Roman"/>
          <w:i w:val="0"/>
          <w:color w:val="212121"/>
          <w:sz w:val="24"/>
          <w:szCs w:val="24"/>
          <w:shd w:val="clear" w:color="auto" w:fill="FFFFFF"/>
        </w:rPr>
        <w:t>comprend</w:t>
      </w:r>
      <w:r w:rsidR="0050281A">
        <w:rPr>
          <w:rStyle w:val="nfasis"/>
          <w:rFonts w:ascii="Times New Roman" w:hAnsi="Times New Roman"/>
          <w:i w:val="0"/>
          <w:color w:val="212121"/>
          <w:sz w:val="24"/>
          <w:szCs w:val="24"/>
          <w:shd w:val="clear" w:color="auto" w:fill="FFFFFF"/>
        </w:rPr>
        <w:t xml:space="preserve">a en definitiva </w:t>
      </w:r>
      <w:r w:rsidR="00BF0B90">
        <w:rPr>
          <w:rStyle w:val="nfasis"/>
          <w:rFonts w:ascii="Times New Roman" w:hAnsi="Times New Roman"/>
          <w:i w:val="0"/>
          <w:color w:val="212121"/>
          <w:sz w:val="24"/>
          <w:szCs w:val="24"/>
          <w:shd w:val="clear" w:color="auto" w:fill="FFFFFF"/>
        </w:rPr>
        <w:t>las experiencias más humanas</w:t>
      </w:r>
      <w:r w:rsidR="0050281A">
        <w:rPr>
          <w:rStyle w:val="nfasis"/>
          <w:rFonts w:ascii="Times New Roman" w:hAnsi="Times New Roman"/>
          <w:i w:val="0"/>
          <w:color w:val="212121"/>
          <w:sz w:val="24"/>
          <w:szCs w:val="24"/>
          <w:shd w:val="clear" w:color="auto" w:fill="FFFFFF"/>
        </w:rPr>
        <w:t>abarcaría</w:t>
      </w:r>
      <w:r w:rsidR="000D38E2">
        <w:rPr>
          <w:rStyle w:val="nfasis"/>
          <w:rFonts w:ascii="Times New Roman" w:hAnsi="Times New Roman"/>
          <w:i w:val="0"/>
          <w:color w:val="212121"/>
          <w:sz w:val="24"/>
          <w:szCs w:val="24"/>
          <w:shd w:val="clear" w:color="auto" w:fill="FFFFFF"/>
        </w:rPr>
        <w:t xml:space="preserve"> también </w:t>
      </w:r>
      <w:r w:rsidR="0050281A">
        <w:rPr>
          <w:rStyle w:val="nfasis"/>
          <w:rFonts w:ascii="Times New Roman" w:hAnsi="Times New Roman"/>
          <w:i w:val="0"/>
          <w:color w:val="212121"/>
          <w:sz w:val="24"/>
          <w:szCs w:val="24"/>
          <w:shd w:val="clear" w:color="auto" w:fill="FFFFFF"/>
        </w:rPr>
        <w:t>a</w:t>
      </w:r>
      <w:r w:rsidR="004F4F1E">
        <w:rPr>
          <w:rStyle w:val="nfasis"/>
          <w:rFonts w:ascii="Times New Roman" w:hAnsi="Times New Roman"/>
          <w:i w:val="0"/>
          <w:color w:val="212121"/>
          <w:sz w:val="24"/>
          <w:szCs w:val="24"/>
          <w:shd w:val="clear" w:color="auto" w:fill="FFFFFF"/>
        </w:rPr>
        <w:t>l</w:t>
      </w:r>
      <w:r w:rsidR="0050281A">
        <w:rPr>
          <w:rStyle w:val="nfasis"/>
          <w:rFonts w:ascii="Times New Roman" w:hAnsi="Times New Roman"/>
          <w:i w:val="0"/>
          <w:color w:val="212121"/>
          <w:sz w:val="24"/>
          <w:szCs w:val="24"/>
          <w:shd w:val="clear" w:color="auto" w:fill="FFFFFF"/>
        </w:rPr>
        <w:t>a</w:t>
      </w:r>
      <w:r w:rsidR="004F4F1E">
        <w:rPr>
          <w:rStyle w:val="nfasis"/>
          <w:rFonts w:ascii="Times New Roman" w:hAnsi="Times New Roman"/>
          <w:i w:val="0"/>
          <w:color w:val="212121"/>
          <w:sz w:val="24"/>
          <w:szCs w:val="24"/>
          <w:shd w:val="clear" w:color="auto" w:fill="FFFFFF"/>
        </w:rPr>
        <w:t xml:space="preserve">s profundas experiencias en sus </w:t>
      </w:r>
      <w:r w:rsidR="00B2195A">
        <w:rPr>
          <w:rStyle w:val="nfasis"/>
          <w:rFonts w:ascii="Times New Roman" w:hAnsi="Times New Roman"/>
          <w:i w:val="0"/>
          <w:color w:val="212121"/>
          <w:sz w:val="24"/>
          <w:szCs w:val="24"/>
          <w:shd w:val="clear" w:color="auto" w:fill="FFFFFF"/>
        </w:rPr>
        <w:t xml:space="preserve">manifestaciones </w:t>
      </w:r>
      <w:r w:rsidR="00380E0C" w:rsidRPr="002054FD">
        <w:rPr>
          <w:rStyle w:val="nfasis"/>
          <w:rFonts w:ascii="Times New Roman" w:hAnsi="Times New Roman"/>
          <w:i w:val="0"/>
          <w:color w:val="212121"/>
          <w:sz w:val="24"/>
          <w:szCs w:val="24"/>
          <w:shd w:val="clear" w:color="auto" w:fill="FFFFFF"/>
        </w:rPr>
        <w:t>ate</w:t>
      </w:r>
      <w:r w:rsidR="00B2195A">
        <w:rPr>
          <w:rStyle w:val="nfasis"/>
          <w:rFonts w:ascii="Times New Roman" w:hAnsi="Times New Roman"/>
          <w:i w:val="0"/>
          <w:color w:val="212121"/>
          <w:sz w:val="24"/>
          <w:szCs w:val="24"/>
          <w:shd w:val="clear" w:color="auto" w:fill="FFFFFF"/>
        </w:rPr>
        <w:t xml:space="preserve">as </w:t>
      </w:r>
      <w:r w:rsidR="00380E0C" w:rsidRPr="002054FD">
        <w:rPr>
          <w:rStyle w:val="nfasis"/>
          <w:rFonts w:ascii="Times New Roman" w:hAnsi="Times New Roman"/>
          <w:i w:val="0"/>
          <w:color w:val="212121"/>
          <w:sz w:val="24"/>
          <w:szCs w:val="24"/>
          <w:shd w:val="clear" w:color="auto" w:fill="FFFFFF"/>
        </w:rPr>
        <w:t>y agn</w:t>
      </w:r>
      <w:r w:rsidR="00B2195A">
        <w:rPr>
          <w:rStyle w:val="nfasis"/>
          <w:rFonts w:ascii="Times New Roman" w:hAnsi="Times New Roman"/>
          <w:i w:val="0"/>
          <w:color w:val="212121"/>
          <w:sz w:val="24"/>
          <w:szCs w:val="24"/>
          <w:shd w:val="clear" w:color="auto" w:fill="FFFFFF"/>
        </w:rPr>
        <w:t>ó</w:t>
      </w:r>
      <w:r w:rsidR="00380E0C" w:rsidRPr="002054FD">
        <w:rPr>
          <w:rStyle w:val="nfasis"/>
          <w:rFonts w:ascii="Times New Roman" w:hAnsi="Times New Roman"/>
          <w:i w:val="0"/>
          <w:color w:val="212121"/>
          <w:sz w:val="24"/>
          <w:szCs w:val="24"/>
          <w:shd w:val="clear" w:color="auto" w:fill="FFFFFF"/>
        </w:rPr>
        <w:t>stic</w:t>
      </w:r>
      <w:r w:rsidR="00B2195A">
        <w:rPr>
          <w:rStyle w:val="nfasis"/>
          <w:rFonts w:ascii="Times New Roman" w:hAnsi="Times New Roman"/>
          <w:i w:val="0"/>
          <w:color w:val="212121"/>
          <w:sz w:val="24"/>
          <w:szCs w:val="24"/>
          <w:shd w:val="clear" w:color="auto" w:fill="FFFFFF"/>
        </w:rPr>
        <w:t>a</w:t>
      </w:r>
      <w:r w:rsidR="00380E0C" w:rsidRPr="002054FD">
        <w:rPr>
          <w:rStyle w:val="nfasis"/>
          <w:rFonts w:ascii="Times New Roman" w:hAnsi="Times New Roman"/>
          <w:i w:val="0"/>
          <w:color w:val="212121"/>
          <w:sz w:val="24"/>
          <w:szCs w:val="24"/>
          <w:shd w:val="clear" w:color="auto" w:fill="FFFFFF"/>
        </w:rPr>
        <w:t>s</w:t>
      </w:r>
      <w:r w:rsidR="0050281A">
        <w:rPr>
          <w:rStyle w:val="nfasis"/>
          <w:rFonts w:ascii="Times New Roman" w:hAnsi="Times New Roman"/>
          <w:i w:val="0"/>
          <w:color w:val="212121"/>
          <w:sz w:val="24"/>
          <w:szCs w:val="24"/>
          <w:shd w:val="clear" w:color="auto" w:fill="FFFFFF"/>
        </w:rPr>
        <w:t>. Con este paso</w:t>
      </w:r>
      <w:r w:rsidR="00B2195A">
        <w:rPr>
          <w:rStyle w:val="nfasis"/>
          <w:rFonts w:ascii="Times New Roman" w:hAnsi="Times New Roman"/>
          <w:i w:val="0"/>
          <w:color w:val="212121"/>
          <w:sz w:val="24"/>
          <w:szCs w:val="24"/>
          <w:shd w:val="clear" w:color="auto" w:fill="FFFFFF"/>
        </w:rPr>
        <w:t xml:space="preserve">es posible </w:t>
      </w:r>
      <w:r w:rsidR="00821DA5">
        <w:rPr>
          <w:rStyle w:val="nfasis"/>
          <w:rFonts w:ascii="Times New Roman" w:hAnsi="Times New Roman"/>
          <w:i w:val="0"/>
          <w:color w:val="212121"/>
          <w:sz w:val="24"/>
          <w:szCs w:val="24"/>
          <w:shd w:val="clear" w:color="auto" w:fill="FFFFFF"/>
        </w:rPr>
        <w:t xml:space="preserve">reconocer </w:t>
      </w:r>
      <w:r w:rsidR="0050281A">
        <w:rPr>
          <w:rStyle w:val="nfasis"/>
          <w:rFonts w:ascii="Times New Roman" w:hAnsi="Times New Roman"/>
          <w:i w:val="0"/>
          <w:color w:val="212121"/>
          <w:sz w:val="24"/>
          <w:szCs w:val="24"/>
          <w:shd w:val="clear" w:color="auto" w:fill="FFFFFF"/>
        </w:rPr>
        <w:t>jurídicamente la</w:t>
      </w:r>
      <w:r w:rsidR="00B2195A">
        <w:rPr>
          <w:rStyle w:val="nfasis"/>
          <w:rFonts w:ascii="Times New Roman" w:hAnsi="Times New Roman"/>
          <w:i w:val="0"/>
          <w:color w:val="212121"/>
          <w:sz w:val="24"/>
          <w:szCs w:val="24"/>
          <w:shd w:val="clear" w:color="auto" w:fill="FFFFFF"/>
        </w:rPr>
        <w:t xml:space="preserve"> dimensión </w:t>
      </w:r>
      <w:r w:rsidR="0050281A">
        <w:rPr>
          <w:rStyle w:val="nfasis"/>
          <w:rFonts w:ascii="Times New Roman" w:hAnsi="Times New Roman"/>
          <w:i w:val="0"/>
          <w:color w:val="212121"/>
          <w:sz w:val="24"/>
          <w:szCs w:val="24"/>
          <w:shd w:val="clear" w:color="auto" w:fill="FFFFFF"/>
        </w:rPr>
        <w:t xml:space="preserve">espiritual </w:t>
      </w:r>
      <w:r w:rsidR="00B2195A">
        <w:rPr>
          <w:rStyle w:val="nfasis"/>
          <w:rFonts w:ascii="Times New Roman" w:hAnsi="Times New Roman"/>
          <w:i w:val="0"/>
          <w:color w:val="212121"/>
          <w:sz w:val="24"/>
          <w:szCs w:val="24"/>
          <w:shd w:val="clear" w:color="auto" w:fill="FFFFFF"/>
        </w:rPr>
        <w:t xml:space="preserve">de la subjetividad humana </w:t>
      </w:r>
      <w:r w:rsidR="0050281A">
        <w:rPr>
          <w:rStyle w:val="nfasis"/>
          <w:rFonts w:ascii="Times New Roman" w:hAnsi="Times New Roman"/>
          <w:i w:val="0"/>
          <w:color w:val="212121"/>
          <w:sz w:val="24"/>
          <w:szCs w:val="24"/>
          <w:shd w:val="clear" w:color="auto" w:fill="FFFFFF"/>
        </w:rPr>
        <w:t xml:space="preserve">sin afectar la libertad religiosa y de pensamiento, reconciliando </w:t>
      </w:r>
      <w:r w:rsidR="00700187">
        <w:rPr>
          <w:rStyle w:val="nfasis"/>
          <w:rFonts w:ascii="Times New Roman" w:hAnsi="Times New Roman"/>
          <w:i w:val="0"/>
          <w:color w:val="212121"/>
          <w:sz w:val="24"/>
          <w:szCs w:val="24"/>
          <w:shd w:val="clear" w:color="auto" w:fill="FFFFFF"/>
        </w:rPr>
        <w:t xml:space="preserve">la espiritualidad con la esfera pública, </w:t>
      </w:r>
      <w:r w:rsidR="00D9504F">
        <w:rPr>
          <w:rStyle w:val="nfasis"/>
          <w:rFonts w:ascii="Times New Roman" w:hAnsi="Times New Roman"/>
          <w:i w:val="0"/>
          <w:color w:val="212121"/>
          <w:sz w:val="24"/>
          <w:szCs w:val="24"/>
          <w:shd w:val="clear" w:color="auto" w:fill="FFFFFF"/>
        </w:rPr>
        <w:t>dimensión</w:t>
      </w:r>
      <w:r w:rsidR="00700187">
        <w:rPr>
          <w:rStyle w:val="nfasis"/>
          <w:rFonts w:ascii="Times New Roman" w:hAnsi="Times New Roman"/>
          <w:i w:val="0"/>
          <w:color w:val="212121"/>
          <w:sz w:val="24"/>
          <w:szCs w:val="24"/>
          <w:shd w:val="clear" w:color="auto" w:fill="FFFFFF"/>
        </w:rPr>
        <w:t xml:space="preserve"> que hasta ahora ha sido relegad</w:t>
      </w:r>
      <w:r w:rsidR="00D9504F">
        <w:rPr>
          <w:rStyle w:val="nfasis"/>
          <w:rFonts w:ascii="Times New Roman" w:hAnsi="Times New Roman"/>
          <w:i w:val="0"/>
          <w:color w:val="212121"/>
          <w:sz w:val="24"/>
          <w:szCs w:val="24"/>
          <w:shd w:val="clear" w:color="auto" w:fill="FFFFFF"/>
        </w:rPr>
        <w:t>a</w:t>
      </w:r>
      <w:r w:rsidR="00700187">
        <w:rPr>
          <w:rStyle w:val="nfasis"/>
          <w:rFonts w:ascii="Times New Roman" w:hAnsi="Times New Roman"/>
          <w:i w:val="0"/>
          <w:color w:val="212121"/>
          <w:sz w:val="24"/>
          <w:szCs w:val="24"/>
          <w:shd w:val="clear" w:color="auto" w:fill="FFFFFF"/>
        </w:rPr>
        <w:t xml:space="preserve"> a la vida privada</w:t>
      </w:r>
      <w:r w:rsidR="00821DA5">
        <w:rPr>
          <w:rStyle w:val="nfasis"/>
          <w:rFonts w:ascii="Times New Roman" w:hAnsi="Times New Roman"/>
          <w:i w:val="0"/>
          <w:color w:val="212121"/>
          <w:sz w:val="24"/>
          <w:szCs w:val="24"/>
          <w:shd w:val="clear" w:color="auto" w:fill="FFFFFF"/>
        </w:rPr>
        <w:t>en l</w:t>
      </w:r>
      <w:r w:rsidR="00F21CAA">
        <w:rPr>
          <w:rStyle w:val="nfasis"/>
          <w:rFonts w:ascii="Times New Roman" w:hAnsi="Times New Roman"/>
          <w:i w:val="0"/>
          <w:color w:val="212121"/>
          <w:sz w:val="24"/>
          <w:szCs w:val="24"/>
          <w:shd w:val="clear" w:color="auto" w:fill="FFFFFF"/>
        </w:rPr>
        <w:t>osE</w:t>
      </w:r>
      <w:r w:rsidR="00821DA5">
        <w:rPr>
          <w:rStyle w:val="nfasis"/>
          <w:rFonts w:ascii="Times New Roman" w:hAnsi="Times New Roman"/>
          <w:i w:val="0"/>
          <w:color w:val="212121"/>
          <w:sz w:val="24"/>
          <w:szCs w:val="24"/>
          <w:shd w:val="clear" w:color="auto" w:fill="FFFFFF"/>
        </w:rPr>
        <w:t>stado</w:t>
      </w:r>
      <w:r w:rsidR="00F21CAA">
        <w:rPr>
          <w:rStyle w:val="nfasis"/>
          <w:rFonts w:ascii="Times New Roman" w:hAnsi="Times New Roman"/>
          <w:i w:val="0"/>
          <w:color w:val="212121"/>
          <w:sz w:val="24"/>
          <w:szCs w:val="24"/>
          <w:shd w:val="clear" w:color="auto" w:fill="FFFFFF"/>
        </w:rPr>
        <w:t>sM</w:t>
      </w:r>
      <w:r w:rsidR="00821DA5">
        <w:rPr>
          <w:rStyle w:val="nfasis"/>
          <w:rFonts w:ascii="Times New Roman" w:hAnsi="Times New Roman"/>
          <w:i w:val="0"/>
          <w:color w:val="212121"/>
          <w:sz w:val="24"/>
          <w:szCs w:val="24"/>
          <w:shd w:val="clear" w:color="auto" w:fill="FFFFFF"/>
        </w:rPr>
        <w:t>oderno</w:t>
      </w:r>
      <w:r w:rsidR="00F21CAA">
        <w:rPr>
          <w:rStyle w:val="nfasis"/>
          <w:rFonts w:ascii="Times New Roman" w:hAnsi="Times New Roman"/>
          <w:i w:val="0"/>
          <w:color w:val="212121"/>
          <w:sz w:val="24"/>
          <w:szCs w:val="24"/>
          <w:shd w:val="clear" w:color="auto" w:fill="FFFFFF"/>
        </w:rPr>
        <w:t>s</w:t>
      </w:r>
      <w:r w:rsidR="00593C9E">
        <w:rPr>
          <w:rStyle w:val="Refdenotaalpie"/>
          <w:rFonts w:ascii="Times New Roman" w:hAnsi="Times New Roman"/>
          <w:iCs/>
          <w:color w:val="212121"/>
          <w:sz w:val="24"/>
          <w:szCs w:val="24"/>
          <w:shd w:val="clear" w:color="auto" w:fill="FFFFFF"/>
        </w:rPr>
        <w:footnoteReference w:id="7"/>
      </w:r>
      <w:r w:rsidR="00F21CAA">
        <w:rPr>
          <w:rStyle w:val="nfasis"/>
          <w:rFonts w:ascii="Times New Roman" w:hAnsi="Times New Roman"/>
          <w:i w:val="0"/>
          <w:color w:val="212121"/>
          <w:sz w:val="24"/>
          <w:szCs w:val="24"/>
          <w:shd w:val="clear" w:color="auto" w:fill="FFFFFF"/>
        </w:rPr>
        <w:t xml:space="preserve">, </w:t>
      </w:r>
      <w:r w:rsidR="00A20C5A">
        <w:rPr>
          <w:rStyle w:val="nfasis"/>
          <w:rFonts w:ascii="Times New Roman" w:hAnsi="Times New Roman"/>
          <w:i w:val="0"/>
          <w:color w:val="212121"/>
          <w:sz w:val="24"/>
          <w:szCs w:val="24"/>
          <w:shd w:val="clear" w:color="auto" w:fill="FFFFFF"/>
        </w:rPr>
        <w:t xml:space="preserve">los mismos </w:t>
      </w:r>
      <w:r w:rsidR="00D9504F">
        <w:rPr>
          <w:rStyle w:val="nfasis"/>
          <w:rFonts w:ascii="Times New Roman" w:hAnsi="Times New Roman"/>
          <w:i w:val="0"/>
          <w:color w:val="212121"/>
          <w:sz w:val="24"/>
          <w:szCs w:val="24"/>
          <w:shd w:val="clear" w:color="auto" w:fill="FFFFFF"/>
        </w:rPr>
        <w:t xml:space="preserve">quienes con </w:t>
      </w:r>
      <w:r w:rsidR="004F4F1E">
        <w:rPr>
          <w:rStyle w:val="nfasis"/>
          <w:rFonts w:ascii="Times New Roman" w:hAnsi="Times New Roman"/>
          <w:i w:val="0"/>
          <w:color w:val="212121"/>
          <w:sz w:val="24"/>
          <w:szCs w:val="24"/>
          <w:shd w:val="clear" w:color="auto" w:fill="FFFFFF"/>
        </w:rPr>
        <w:t xml:space="preserve">una comprensión limitante de la neutralidad del Estado </w:t>
      </w:r>
      <w:r w:rsidR="00D9504F">
        <w:rPr>
          <w:rStyle w:val="nfasis"/>
          <w:rFonts w:ascii="Times New Roman" w:hAnsi="Times New Roman"/>
          <w:i w:val="0"/>
          <w:color w:val="212121"/>
          <w:sz w:val="24"/>
          <w:szCs w:val="24"/>
          <w:shd w:val="clear" w:color="auto" w:fill="FFFFFF"/>
        </w:rPr>
        <w:t xml:space="preserve">han reducido la formación de valores </w:t>
      </w:r>
      <w:r w:rsidR="007448BC">
        <w:rPr>
          <w:rStyle w:val="nfasis"/>
          <w:rFonts w:ascii="Times New Roman" w:hAnsi="Times New Roman"/>
          <w:i w:val="0"/>
          <w:color w:val="212121"/>
          <w:sz w:val="24"/>
          <w:szCs w:val="24"/>
          <w:shd w:val="clear" w:color="auto" w:fill="FFFFFF"/>
        </w:rPr>
        <w:t xml:space="preserve">objeto de políticas públicas </w:t>
      </w:r>
      <w:r w:rsidR="00D9504F">
        <w:rPr>
          <w:rStyle w:val="nfasis"/>
          <w:rFonts w:ascii="Times New Roman" w:hAnsi="Times New Roman"/>
          <w:i w:val="0"/>
          <w:color w:val="212121"/>
          <w:sz w:val="24"/>
          <w:szCs w:val="24"/>
          <w:shd w:val="clear" w:color="auto" w:fill="FFFFFF"/>
        </w:rPr>
        <w:t>a estudios racionales de civismo con lo que en una circunstancia de extensión de la lógica de costo-beneficio de la economía de mercado a cada vez más ámbitos ha</w:t>
      </w:r>
      <w:r w:rsidR="00A20C5A">
        <w:rPr>
          <w:rStyle w:val="nfasis"/>
          <w:rFonts w:ascii="Times New Roman" w:hAnsi="Times New Roman"/>
          <w:i w:val="0"/>
          <w:color w:val="212121"/>
          <w:sz w:val="24"/>
          <w:szCs w:val="24"/>
          <w:shd w:val="clear" w:color="auto" w:fill="FFFFFF"/>
        </w:rPr>
        <w:t>n</w:t>
      </w:r>
      <w:r w:rsidR="00D9504F">
        <w:rPr>
          <w:rStyle w:val="nfasis"/>
          <w:rFonts w:ascii="Times New Roman" w:hAnsi="Times New Roman"/>
          <w:i w:val="0"/>
          <w:color w:val="212121"/>
          <w:sz w:val="24"/>
          <w:szCs w:val="24"/>
          <w:shd w:val="clear" w:color="auto" w:fill="FFFFFF"/>
        </w:rPr>
        <w:t xml:space="preserve"> contribuido </w:t>
      </w:r>
      <w:r w:rsidR="007448BC">
        <w:rPr>
          <w:rStyle w:val="nfasis"/>
          <w:rFonts w:ascii="Times New Roman" w:hAnsi="Times New Roman"/>
          <w:i w:val="0"/>
          <w:color w:val="212121"/>
          <w:sz w:val="24"/>
          <w:szCs w:val="24"/>
          <w:shd w:val="clear" w:color="auto" w:fill="FFFFFF"/>
        </w:rPr>
        <w:t xml:space="preserve">en gran medida </w:t>
      </w:r>
      <w:r w:rsidR="00D9504F">
        <w:rPr>
          <w:rStyle w:val="nfasis"/>
          <w:rFonts w:ascii="Times New Roman" w:hAnsi="Times New Roman"/>
          <w:i w:val="0"/>
          <w:color w:val="212121"/>
          <w:sz w:val="24"/>
          <w:szCs w:val="24"/>
          <w:shd w:val="clear" w:color="auto" w:fill="FFFFFF"/>
        </w:rPr>
        <w:t xml:space="preserve">a una crisis en los Estados </w:t>
      </w:r>
      <w:r w:rsidR="007448BC">
        <w:rPr>
          <w:rStyle w:val="nfasis"/>
          <w:rFonts w:ascii="Times New Roman" w:hAnsi="Times New Roman"/>
          <w:i w:val="0"/>
          <w:color w:val="212121"/>
          <w:sz w:val="24"/>
          <w:szCs w:val="24"/>
          <w:shd w:val="clear" w:color="auto" w:fill="FFFFFF"/>
        </w:rPr>
        <w:t>C</w:t>
      </w:r>
      <w:r w:rsidR="00D9504F">
        <w:rPr>
          <w:rStyle w:val="nfasis"/>
          <w:rFonts w:ascii="Times New Roman" w:hAnsi="Times New Roman"/>
          <w:i w:val="0"/>
          <w:color w:val="212121"/>
          <w:sz w:val="24"/>
          <w:szCs w:val="24"/>
          <w:shd w:val="clear" w:color="auto" w:fill="FFFFFF"/>
        </w:rPr>
        <w:t xml:space="preserve">onstitucionales </w:t>
      </w:r>
      <w:r w:rsidR="00E8390A">
        <w:rPr>
          <w:rStyle w:val="nfasis"/>
          <w:rFonts w:ascii="Times New Roman" w:hAnsi="Times New Roman"/>
          <w:i w:val="0"/>
          <w:color w:val="212121"/>
          <w:sz w:val="24"/>
          <w:szCs w:val="24"/>
          <w:shd w:val="clear" w:color="auto" w:fill="FFFFFF"/>
        </w:rPr>
        <w:t xml:space="preserve">contemporáneos </w:t>
      </w:r>
      <w:r w:rsidR="00D9504F">
        <w:rPr>
          <w:rStyle w:val="nfasis"/>
          <w:rFonts w:ascii="Times New Roman" w:hAnsi="Times New Roman"/>
          <w:i w:val="0"/>
          <w:color w:val="212121"/>
          <w:sz w:val="24"/>
          <w:szCs w:val="24"/>
          <w:shd w:val="clear" w:color="auto" w:fill="FFFFFF"/>
        </w:rPr>
        <w:t>aunado a una crisis de valores en la esfera pública.</w:t>
      </w:r>
      <w:r w:rsidR="00E8390A">
        <w:rPr>
          <w:rStyle w:val="nfasis"/>
          <w:rFonts w:ascii="Times New Roman" w:hAnsi="Times New Roman"/>
          <w:i w:val="0"/>
          <w:color w:val="212121"/>
          <w:sz w:val="24"/>
          <w:szCs w:val="24"/>
          <w:shd w:val="clear" w:color="auto" w:fill="FFFFFF"/>
        </w:rPr>
        <w:t xml:space="preserve"> De este modo el derecho a la espiritualidad debe perfilarse como neutro </w:t>
      </w:r>
      <w:r w:rsidR="00E8390A" w:rsidRPr="002054FD">
        <w:rPr>
          <w:rStyle w:val="nfasis"/>
          <w:rFonts w:ascii="Times New Roman" w:hAnsi="Times New Roman"/>
          <w:i w:val="0"/>
          <w:color w:val="212121"/>
          <w:sz w:val="24"/>
          <w:szCs w:val="24"/>
          <w:shd w:val="clear" w:color="auto" w:fill="FFFFFF"/>
        </w:rPr>
        <w:t>para que dentro de</w:t>
      </w:r>
      <w:r w:rsidR="00E8390A">
        <w:rPr>
          <w:rStyle w:val="nfasis"/>
          <w:rFonts w:ascii="Times New Roman" w:hAnsi="Times New Roman"/>
          <w:i w:val="0"/>
          <w:color w:val="212121"/>
          <w:sz w:val="24"/>
          <w:szCs w:val="24"/>
          <w:shd w:val="clear" w:color="auto" w:fill="FFFFFF"/>
        </w:rPr>
        <w:t>l</w:t>
      </w:r>
      <w:r w:rsidR="00E8390A" w:rsidRPr="002054FD">
        <w:rPr>
          <w:rStyle w:val="nfasis"/>
          <w:rFonts w:ascii="Times New Roman" w:hAnsi="Times New Roman"/>
          <w:i w:val="0"/>
          <w:color w:val="212121"/>
          <w:sz w:val="24"/>
          <w:szCs w:val="24"/>
          <w:shd w:val="clear" w:color="auto" w:fill="FFFFFF"/>
        </w:rPr>
        <w:t xml:space="preserve"> Estado no confesional Constitucional se </w:t>
      </w:r>
      <w:r w:rsidR="00E8390A">
        <w:rPr>
          <w:rStyle w:val="nfasis"/>
          <w:rFonts w:ascii="Times New Roman" w:hAnsi="Times New Roman"/>
          <w:i w:val="0"/>
          <w:color w:val="212121"/>
          <w:sz w:val="24"/>
          <w:szCs w:val="24"/>
          <w:shd w:val="clear" w:color="auto" w:fill="FFFFFF"/>
        </w:rPr>
        <w:t xml:space="preserve">lo </w:t>
      </w:r>
      <w:r w:rsidR="00E8390A" w:rsidRPr="002054FD">
        <w:rPr>
          <w:rStyle w:val="nfasis"/>
          <w:rFonts w:ascii="Times New Roman" w:hAnsi="Times New Roman"/>
          <w:i w:val="0"/>
          <w:color w:val="212121"/>
          <w:sz w:val="24"/>
          <w:szCs w:val="24"/>
          <w:shd w:val="clear" w:color="auto" w:fill="FFFFFF"/>
        </w:rPr>
        <w:t>conceptúe como un derecho que deba ser promo</w:t>
      </w:r>
      <w:r w:rsidR="00E8390A">
        <w:rPr>
          <w:rStyle w:val="nfasis"/>
          <w:rFonts w:ascii="Times New Roman" w:hAnsi="Times New Roman"/>
          <w:i w:val="0"/>
          <w:color w:val="212121"/>
          <w:sz w:val="24"/>
          <w:szCs w:val="24"/>
          <w:shd w:val="clear" w:color="auto" w:fill="FFFFFF"/>
        </w:rPr>
        <w:t>v</w:t>
      </w:r>
      <w:r w:rsidR="00E8390A" w:rsidRPr="002054FD">
        <w:rPr>
          <w:rStyle w:val="nfasis"/>
          <w:rFonts w:ascii="Times New Roman" w:hAnsi="Times New Roman"/>
          <w:i w:val="0"/>
          <w:color w:val="212121"/>
          <w:sz w:val="24"/>
          <w:szCs w:val="24"/>
          <w:shd w:val="clear" w:color="auto" w:fill="FFFFFF"/>
        </w:rPr>
        <w:t>ido desde el Estado a través de polí</w:t>
      </w:r>
      <w:r w:rsidR="00E8390A">
        <w:rPr>
          <w:rStyle w:val="nfasis"/>
          <w:rFonts w:ascii="Times New Roman" w:hAnsi="Times New Roman"/>
          <w:i w:val="0"/>
          <w:color w:val="212121"/>
          <w:sz w:val="24"/>
          <w:szCs w:val="24"/>
          <w:shd w:val="clear" w:color="auto" w:fill="FFFFFF"/>
        </w:rPr>
        <w:t>t</w:t>
      </w:r>
      <w:r w:rsidR="00E8390A" w:rsidRPr="002054FD">
        <w:rPr>
          <w:rStyle w:val="nfasis"/>
          <w:rFonts w:ascii="Times New Roman" w:hAnsi="Times New Roman"/>
          <w:i w:val="0"/>
          <w:color w:val="212121"/>
          <w:sz w:val="24"/>
          <w:szCs w:val="24"/>
          <w:shd w:val="clear" w:color="auto" w:fill="FFFFFF"/>
        </w:rPr>
        <w:t>icas públicas.</w:t>
      </w:r>
      <w:r w:rsidR="00E8390A">
        <w:rPr>
          <w:rStyle w:val="nfasis"/>
          <w:rFonts w:ascii="Times New Roman" w:hAnsi="Times New Roman"/>
          <w:i w:val="0"/>
          <w:color w:val="212121"/>
          <w:sz w:val="24"/>
          <w:szCs w:val="24"/>
          <w:shd w:val="clear" w:color="auto" w:fill="FFFFFF"/>
        </w:rPr>
        <w:t>Por consiguiente además del fundamento de la dignidad, debe resaltarse e</w:t>
      </w:r>
      <w:r w:rsidR="00D9504F">
        <w:rPr>
          <w:rStyle w:val="nfasis"/>
          <w:rFonts w:ascii="Times New Roman" w:hAnsi="Times New Roman"/>
          <w:i w:val="0"/>
          <w:color w:val="212121"/>
          <w:sz w:val="24"/>
          <w:szCs w:val="24"/>
          <w:shd w:val="clear" w:color="auto" w:fill="FFFFFF"/>
        </w:rPr>
        <w:t xml:space="preserve">l vínculo </w:t>
      </w:r>
      <w:r w:rsidR="00E8390A">
        <w:rPr>
          <w:rStyle w:val="nfasis"/>
          <w:rFonts w:ascii="Times New Roman" w:hAnsi="Times New Roman"/>
          <w:i w:val="0"/>
          <w:color w:val="212121"/>
          <w:sz w:val="24"/>
          <w:szCs w:val="24"/>
          <w:shd w:val="clear" w:color="auto" w:fill="FFFFFF"/>
        </w:rPr>
        <w:t xml:space="preserve">entre </w:t>
      </w:r>
      <w:r w:rsidR="00D9504F">
        <w:rPr>
          <w:rStyle w:val="nfasis"/>
          <w:rFonts w:ascii="Times New Roman" w:hAnsi="Times New Roman"/>
          <w:i w:val="0"/>
          <w:color w:val="212121"/>
          <w:sz w:val="24"/>
          <w:szCs w:val="24"/>
          <w:shd w:val="clear" w:color="auto" w:fill="FFFFFF"/>
        </w:rPr>
        <w:lastRenderedPageBreak/>
        <w:t xml:space="preserve">espiritualidad y valores </w:t>
      </w:r>
      <w:r w:rsidR="00E8390A">
        <w:rPr>
          <w:rStyle w:val="nfasis"/>
          <w:rFonts w:ascii="Times New Roman" w:hAnsi="Times New Roman"/>
          <w:i w:val="0"/>
          <w:color w:val="212121"/>
          <w:sz w:val="24"/>
          <w:szCs w:val="24"/>
          <w:shd w:val="clear" w:color="auto" w:fill="FFFFFF"/>
        </w:rPr>
        <w:t>aspecto que también constituye uno de los fundamentos de la necesidad de que la espiritualidad sea promovida desde el Estado mediante políticas públicas.</w:t>
      </w:r>
    </w:p>
    <w:p w:rsidR="000F7286" w:rsidRDefault="000F7286" w:rsidP="000F7286">
      <w:pPr>
        <w:spacing w:line="240" w:lineRule="auto"/>
        <w:jc w:val="both"/>
        <w:rPr>
          <w:rStyle w:val="nfasis"/>
          <w:rFonts w:ascii="Times New Roman" w:hAnsi="Times New Roman"/>
          <w:i w:val="0"/>
          <w:color w:val="212121"/>
          <w:sz w:val="24"/>
          <w:szCs w:val="24"/>
          <w:shd w:val="clear" w:color="auto" w:fill="FFFFFF"/>
        </w:rPr>
      </w:pPr>
      <w:r>
        <w:rPr>
          <w:rStyle w:val="nfasis"/>
          <w:rFonts w:ascii="Times New Roman" w:hAnsi="Times New Roman"/>
          <w:i w:val="0"/>
          <w:color w:val="212121"/>
          <w:sz w:val="24"/>
          <w:szCs w:val="24"/>
          <w:shd w:val="clear" w:color="auto" w:fill="FFFFFF"/>
        </w:rPr>
        <w:t xml:space="preserve">Téngase presente que en las 100 Reglas de Brasilia al reconocerse el acceso a la justicia de las personas en condición de vulnerabilidad </w:t>
      </w:r>
      <w:r w:rsidRPr="002054FD">
        <w:rPr>
          <w:rStyle w:val="nfasis"/>
          <w:rFonts w:ascii="Times New Roman" w:hAnsi="Times New Roman"/>
          <w:i w:val="0"/>
          <w:color w:val="212121"/>
          <w:sz w:val="24"/>
          <w:szCs w:val="24"/>
          <w:shd w:val="clear" w:color="auto" w:fill="FFFFFF"/>
        </w:rPr>
        <w:t xml:space="preserve">como </w:t>
      </w:r>
      <w:r>
        <w:rPr>
          <w:rStyle w:val="nfasis"/>
          <w:rFonts w:ascii="Times New Roman" w:hAnsi="Times New Roman"/>
          <w:i w:val="0"/>
          <w:color w:val="212121"/>
          <w:sz w:val="24"/>
          <w:szCs w:val="24"/>
          <w:shd w:val="clear" w:color="auto" w:fill="FFFFFF"/>
        </w:rPr>
        <w:t xml:space="preserve">una idea regulativa </w:t>
      </w:r>
      <w:r w:rsidRPr="002054FD">
        <w:rPr>
          <w:rStyle w:val="nfasis"/>
          <w:rFonts w:ascii="Times New Roman" w:hAnsi="Times New Roman"/>
          <w:i w:val="0"/>
          <w:color w:val="212121"/>
          <w:sz w:val="24"/>
          <w:szCs w:val="24"/>
          <w:shd w:val="clear" w:color="auto" w:fill="FFFFFF"/>
        </w:rPr>
        <w:t>a</w:t>
      </w:r>
      <w:r>
        <w:rPr>
          <w:rStyle w:val="nfasis"/>
          <w:rFonts w:ascii="Times New Roman" w:hAnsi="Times New Roman"/>
          <w:i w:val="0"/>
          <w:color w:val="212121"/>
          <w:sz w:val="24"/>
          <w:szCs w:val="24"/>
          <w:shd w:val="clear" w:color="auto" w:fill="FFFFFF"/>
        </w:rPr>
        <w:t xml:space="preserve"> desarrollarse</w:t>
      </w:r>
      <w:r w:rsidR="005D1EBC">
        <w:rPr>
          <w:rStyle w:val="nfasis"/>
          <w:rFonts w:ascii="Times New Roman" w:hAnsi="Times New Roman"/>
          <w:i w:val="0"/>
          <w:color w:val="212121"/>
          <w:sz w:val="24"/>
          <w:szCs w:val="24"/>
          <w:shd w:val="clear" w:color="auto" w:fill="FFFFFF"/>
        </w:rPr>
        <w:t xml:space="preserve">, si bien establece reglas tendientes a una </w:t>
      </w:r>
      <w:proofErr w:type="spellStart"/>
      <w:r w:rsidR="005D1EBC">
        <w:rPr>
          <w:rStyle w:val="nfasis"/>
          <w:rFonts w:ascii="Times New Roman" w:hAnsi="Times New Roman"/>
          <w:i w:val="0"/>
          <w:color w:val="212121"/>
          <w:sz w:val="24"/>
          <w:szCs w:val="24"/>
          <w:shd w:val="clear" w:color="auto" w:fill="FFFFFF"/>
        </w:rPr>
        <w:t>efectivización</w:t>
      </w:r>
      <w:proofErr w:type="spellEnd"/>
      <w:r w:rsidR="005D1EBC">
        <w:rPr>
          <w:rStyle w:val="nfasis"/>
          <w:rFonts w:ascii="Times New Roman" w:hAnsi="Times New Roman"/>
          <w:i w:val="0"/>
          <w:color w:val="212121"/>
          <w:sz w:val="24"/>
          <w:szCs w:val="24"/>
          <w:shd w:val="clear" w:color="auto" w:fill="FFFFFF"/>
        </w:rPr>
        <w:t xml:space="preserve"> de los derechos vía su oportuna y accesible definición judicial de los mismos, </w:t>
      </w:r>
      <w:r w:rsidRPr="002054FD">
        <w:rPr>
          <w:rStyle w:val="nfasis"/>
          <w:rFonts w:ascii="Times New Roman" w:hAnsi="Times New Roman"/>
          <w:i w:val="0"/>
          <w:color w:val="212121"/>
          <w:sz w:val="24"/>
          <w:szCs w:val="24"/>
          <w:shd w:val="clear" w:color="auto" w:fill="FFFFFF"/>
        </w:rPr>
        <w:t>n</w:t>
      </w:r>
      <w:r>
        <w:rPr>
          <w:rStyle w:val="nfasis"/>
          <w:rFonts w:ascii="Times New Roman" w:hAnsi="Times New Roman"/>
          <w:i w:val="0"/>
          <w:color w:val="212121"/>
          <w:sz w:val="24"/>
          <w:szCs w:val="24"/>
          <w:shd w:val="clear" w:color="auto" w:fill="FFFFFF"/>
        </w:rPr>
        <w:t xml:space="preserve">o llega a concebir en su interior el contenido de algún derecho sustantivo específico </w:t>
      </w:r>
      <w:r w:rsidR="00A44F5D">
        <w:rPr>
          <w:rStyle w:val="nfasis"/>
          <w:rFonts w:ascii="Times New Roman" w:hAnsi="Times New Roman"/>
          <w:i w:val="0"/>
          <w:color w:val="212121"/>
          <w:sz w:val="24"/>
          <w:szCs w:val="24"/>
          <w:shd w:val="clear" w:color="auto" w:fill="FFFFFF"/>
        </w:rPr>
        <w:t>sin tampoco mencionar el</w:t>
      </w:r>
      <w:r>
        <w:rPr>
          <w:rStyle w:val="nfasis"/>
          <w:rFonts w:ascii="Times New Roman" w:hAnsi="Times New Roman"/>
          <w:i w:val="0"/>
          <w:color w:val="212121"/>
          <w:sz w:val="24"/>
          <w:szCs w:val="24"/>
          <w:shd w:val="clear" w:color="auto" w:fill="FFFFFF"/>
        </w:rPr>
        <w:t xml:space="preserve"> “derecho a la espiritualidad”</w:t>
      </w:r>
      <w:r w:rsidR="00E02312">
        <w:rPr>
          <w:rStyle w:val="nfasis"/>
          <w:rFonts w:ascii="Times New Roman" w:hAnsi="Times New Roman"/>
          <w:i w:val="0"/>
          <w:color w:val="212121"/>
          <w:sz w:val="24"/>
          <w:szCs w:val="24"/>
          <w:shd w:val="clear" w:color="auto" w:fill="FFFFFF"/>
        </w:rPr>
        <w:t xml:space="preserve"> del adulto mayor</w:t>
      </w:r>
      <w:r>
        <w:rPr>
          <w:rStyle w:val="nfasis"/>
          <w:rFonts w:ascii="Times New Roman" w:hAnsi="Times New Roman"/>
          <w:i w:val="0"/>
          <w:color w:val="212121"/>
          <w:sz w:val="24"/>
          <w:szCs w:val="24"/>
          <w:shd w:val="clear" w:color="auto" w:fill="FFFFFF"/>
        </w:rPr>
        <w:t xml:space="preserve">, pero precisamente es esta particular ausencia la que finalmente termina por configurar un </w:t>
      </w:r>
      <w:r w:rsidR="00E02312">
        <w:rPr>
          <w:rStyle w:val="nfasis"/>
          <w:rFonts w:ascii="Times New Roman" w:hAnsi="Times New Roman"/>
          <w:i w:val="0"/>
          <w:color w:val="212121"/>
          <w:sz w:val="24"/>
          <w:szCs w:val="24"/>
          <w:shd w:val="clear" w:color="auto" w:fill="FFFFFF"/>
        </w:rPr>
        <w:t xml:space="preserve">conjunto de reglas que pese a todos los avances </w:t>
      </w:r>
      <w:r w:rsidR="00180417">
        <w:rPr>
          <w:rStyle w:val="nfasis"/>
          <w:rFonts w:ascii="Times New Roman" w:hAnsi="Times New Roman"/>
          <w:i w:val="0"/>
          <w:color w:val="212121"/>
          <w:sz w:val="24"/>
          <w:szCs w:val="24"/>
          <w:shd w:val="clear" w:color="auto" w:fill="FFFFFF"/>
        </w:rPr>
        <w:t xml:space="preserve">no deja de abandonar la naturaleza del conjunto de reglas que </w:t>
      </w:r>
      <w:r w:rsidR="00AD2822">
        <w:rPr>
          <w:rStyle w:val="nfasis"/>
          <w:rFonts w:ascii="Times New Roman" w:hAnsi="Times New Roman"/>
          <w:i w:val="0"/>
          <w:color w:val="212121"/>
          <w:sz w:val="24"/>
          <w:szCs w:val="24"/>
          <w:shd w:val="clear" w:color="auto" w:fill="FFFFFF"/>
        </w:rPr>
        <w:t xml:space="preserve">actualmente regulan la situación del adulto mayor que </w:t>
      </w:r>
      <w:r w:rsidR="00E02312">
        <w:rPr>
          <w:rStyle w:val="nfasis"/>
          <w:rFonts w:ascii="Times New Roman" w:hAnsi="Times New Roman"/>
          <w:i w:val="0"/>
          <w:color w:val="212121"/>
          <w:sz w:val="24"/>
          <w:szCs w:val="24"/>
          <w:shd w:val="clear" w:color="auto" w:fill="FFFFFF"/>
        </w:rPr>
        <w:t xml:space="preserve">podemos calificar </w:t>
      </w:r>
      <w:r w:rsidR="006D1852">
        <w:rPr>
          <w:rStyle w:val="nfasis"/>
          <w:rFonts w:ascii="Times New Roman" w:hAnsi="Times New Roman"/>
          <w:i w:val="0"/>
          <w:color w:val="212121"/>
          <w:sz w:val="24"/>
          <w:szCs w:val="24"/>
          <w:shd w:val="clear" w:color="auto" w:fill="FFFFFF"/>
        </w:rPr>
        <w:t xml:space="preserve">como </w:t>
      </w:r>
      <w:r w:rsidR="00E02312">
        <w:rPr>
          <w:rStyle w:val="nfasis"/>
          <w:rFonts w:ascii="Times New Roman" w:hAnsi="Times New Roman"/>
          <w:i w:val="0"/>
          <w:color w:val="212121"/>
          <w:sz w:val="24"/>
          <w:szCs w:val="24"/>
          <w:shd w:val="clear" w:color="auto" w:fill="FFFFFF"/>
        </w:rPr>
        <w:t xml:space="preserve">de </w:t>
      </w:r>
      <w:r>
        <w:rPr>
          <w:rStyle w:val="nfasis"/>
          <w:rFonts w:ascii="Times New Roman" w:hAnsi="Times New Roman"/>
          <w:i w:val="0"/>
          <w:color w:val="212121"/>
          <w:sz w:val="24"/>
          <w:szCs w:val="24"/>
          <w:shd w:val="clear" w:color="auto" w:fill="FFFFFF"/>
        </w:rPr>
        <w:t xml:space="preserve">“derecho </w:t>
      </w:r>
      <w:r w:rsidR="00D241BE">
        <w:rPr>
          <w:rStyle w:val="nfasis"/>
          <w:rFonts w:ascii="Times New Roman" w:hAnsi="Times New Roman"/>
          <w:i w:val="0"/>
          <w:color w:val="212121"/>
          <w:sz w:val="24"/>
          <w:szCs w:val="24"/>
          <w:shd w:val="clear" w:color="auto" w:fill="FFFFFF"/>
        </w:rPr>
        <w:t>n</w:t>
      </w:r>
      <w:r>
        <w:rPr>
          <w:rStyle w:val="nfasis"/>
          <w:rFonts w:ascii="Times New Roman" w:hAnsi="Times New Roman"/>
          <w:i w:val="0"/>
          <w:color w:val="212121"/>
          <w:sz w:val="24"/>
          <w:szCs w:val="24"/>
          <w:shd w:val="clear" w:color="auto" w:fill="FFFFFF"/>
        </w:rPr>
        <w:t>eo</w:t>
      </w:r>
      <w:r w:rsidR="002D57A5">
        <w:rPr>
          <w:rStyle w:val="nfasis"/>
          <w:rFonts w:ascii="Times New Roman" w:hAnsi="Times New Roman"/>
          <w:i w:val="0"/>
          <w:color w:val="212121"/>
          <w:sz w:val="24"/>
          <w:szCs w:val="24"/>
          <w:shd w:val="clear" w:color="auto" w:fill="FFFFFF"/>
        </w:rPr>
        <w:t>-</w:t>
      </w:r>
      <w:r>
        <w:rPr>
          <w:rStyle w:val="nfasis"/>
          <w:rFonts w:ascii="Times New Roman" w:hAnsi="Times New Roman"/>
          <w:i w:val="0"/>
          <w:color w:val="212121"/>
          <w:sz w:val="24"/>
          <w:szCs w:val="24"/>
          <w:shd w:val="clear" w:color="auto" w:fill="FFFFFF"/>
        </w:rPr>
        <w:t xml:space="preserve">céntrico”, es decir un derecho que no logra superar el prototipo </w:t>
      </w:r>
      <w:r w:rsidR="00AD2822">
        <w:rPr>
          <w:rStyle w:val="nfasis"/>
          <w:rFonts w:ascii="Times New Roman" w:hAnsi="Times New Roman"/>
          <w:i w:val="0"/>
          <w:color w:val="212121"/>
          <w:sz w:val="24"/>
          <w:szCs w:val="24"/>
          <w:shd w:val="clear" w:color="auto" w:fill="FFFFFF"/>
        </w:rPr>
        <w:t>de</w:t>
      </w:r>
      <w:r w:rsidR="00E02312">
        <w:rPr>
          <w:rStyle w:val="nfasis"/>
          <w:rFonts w:ascii="Times New Roman" w:hAnsi="Times New Roman"/>
          <w:i w:val="0"/>
          <w:color w:val="212121"/>
          <w:sz w:val="24"/>
          <w:szCs w:val="24"/>
          <w:shd w:val="clear" w:color="auto" w:fill="FFFFFF"/>
        </w:rPr>
        <w:t>l</w:t>
      </w:r>
      <w:r>
        <w:rPr>
          <w:rStyle w:val="nfasis"/>
          <w:rFonts w:ascii="Times New Roman" w:hAnsi="Times New Roman"/>
          <w:i w:val="0"/>
          <w:color w:val="212121"/>
          <w:sz w:val="24"/>
          <w:szCs w:val="24"/>
          <w:shd w:val="clear" w:color="auto" w:fill="FFFFFF"/>
        </w:rPr>
        <w:t xml:space="preserve"> sujeto de derecho joven</w:t>
      </w:r>
      <w:r w:rsidR="00E02312">
        <w:rPr>
          <w:rStyle w:val="nfasis"/>
          <w:rFonts w:ascii="Times New Roman" w:hAnsi="Times New Roman"/>
          <w:i w:val="0"/>
          <w:color w:val="212121"/>
          <w:sz w:val="24"/>
          <w:szCs w:val="24"/>
          <w:shd w:val="clear" w:color="auto" w:fill="FFFFFF"/>
        </w:rPr>
        <w:t xml:space="preserve">, tesis que esbozaremos </w:t>
      </w:r>
      <w:r w:rsidR="00180417">
        <w:rPr>
          <w:rStyle w:val="nfasis"/>
          <w:rFonts w:ascii="Times New Roman" w:hAnsi="Times New Roman"/>
          <w:i w:val="0"/>
          <w:color w:val="212121"/>
          <w:sz w:val="24"/>
          <w:szCs w:val="24"/>
          <w:shd w:val="clear" w:color="auto" w:fill="FFFFFF"/>
        </w:rPr>
        <w:t>en este ensayo</w:t>
      </w:r>
      <w:r>
        <w:rPr>
          <w:rStyle w:val="nfasis"/>
          <w:rFonts w:ascii="Times New Roman" w:hAnsi="Times New Roman"/>
          <w:i w:val="0"/>
          <w:color w:val="212121"/>
          <w:sz w:val="24"/>
          <w:szCs w:val="24"/>
          <w:shd w:val="clear" w:color="auto" w:fill="FFFFFF"/>
        </w:rPr>
        <w:t xml:space="preserve">. </w:t>
      </w:r>
    </w:p>
    <w:p w:rsidR="000F7286" w:rsidRPr="002054FD" w:rsidRDefault="00821DA5" w:rsidP="000F7286">
      <w:pPr>
        <w:spacing w:line="240" w:lineRule="auto"/>
        <w:jc w:val="both"/>
        <w:rPr>
          <w:rStyle w:val="nfasis"/>
          <w:rFonts w:ascii="Times New Roman" w:hAnsi="Times New Roman"/>
          <w:i w:val="0"/>
          <w:color w:val="212121"/>
          <w:sz w:val="24"/>
          <w:szCs w:val="24"/>
          <w:shd w:val="clear" w:color="auto" w:fill="FFFFFF"/>
        </w:rPr>
      </w:pPr>
      <w:r>
        <w:rPr>
          <w:rStyle w:val="nfasis"/>
          <w:rFonts w:ascii="Times New Roman" w:hAnsi="Times New Roman"/>
          <w:i w:val="0"/>
          <w:color w:val="212121"/>
          <w:sz w:val="24"/>
          <w:szCs w:val="24"/>
          <w:shd w:val="clear" w:color="auto" w:fill="FFFFFF"/>
        </w:rPr>
        <w:t xml:space="preserve">Ciertamente </w:t>
      </w:r>
      <w:r w:rsidR="000F7286" w:rsidRPr="002054FD">
        <w:rPr>
          <w:rStyle w:val="nfasis"/>
          <w:rFonts w:ascii="Times New Roman" w:hAnsi="Times New Roman"/>
          <w:i w:val="0"/>
          <w:color w:val="212121"/>
          <w:sz w:val="24"/>
          <w:szCs w:val="24"/>
          <w:shd w:val="clear" w:color="auto" w:fill="FFFFFF"/>
        </w:rPr>
        <w:t>l</w:t>
      </w:r>
      <w:r>
        <w:rPr>
          <w:rStyle w:val="nfasis"/>
          <w:rFonts w:ascii="Times New Roman" w:hAnsi="Times New Roman"/>
          <w:i w:val="0"/>
          <w:color w:val="212121"/>
          <w:sz w:val="24"/>
          <w:szCs w:val="24"/>
          <w:shd w:val="clear" w:color="auto" w:fill="FFFFFF"/>
        </w:rPr>
        <w:t>a idea regulativa de eliminar</w:t>
      </w:r>
      <w:r w:rsidR="000F7286" w:rsidRPr="002054FD">
        <w:rPr>
          <w:rStyle w:val="nfasis"/>
          <w:rFonts w:ascii="Times New Roman" w:hAnsi="Times New Roman"/>
          <w:i w:val="0"/>
          <w:color w:val="212121"/>
          <w:sz w:val="24"/>
          <w:szCs w:val="24"/>
          <w:shd w:val="clear" w:color="auto" w:fill="FFFFFF"/>
        </w:rPr>
        <w:t xml:space="preserve"> las barreras de acceso a la justicia, </w:t>
      </w:r>
      <w:r>
        <w:rPr>
          <w:rStyle w:val="nfasis"/>
          <w:rFonts w:ascii="Times New Roman" w:hAnsi="Times New Roman"/>
          <w:i w:val="0"/>
          <w:color w:val="212121"/>
          <w:sz w:val="24"/>
          <w:szCs w:val="24"/>
          <w:shd w:val="clear" w:color="auto" w:fill="FFFFFF"/>
        </w:rPr>
        <w:t xml:space="preserve">particularmente </w:t>
      </w:r>
      <w:r w:rsidR="00867FB2">
        <w:rPr>
          <w:rStyle w:val="nfasis"/>
          <w:rFonts w:ascii="Times New Roman" w:hAnsi="Times New Roman"/>
          <w:i w:val="0"/>
          <w:color w:val="212121"/>
          <w:sz w:val="24"/>
          <w:szCs w:val="24"/>
          <w:shd w:val="clear" w:color="auto" w:fill="FFFFFF"/>
        </w:rPr>
        <w:t>acelerando la prestación del servicio de justicia institucional como la medida del sistema de alerta judicial para personas adultas mayores</w:t>
      </w:r>
      <w:r w:rsidR="00867FB2">
        <w:rPr>
          <w:rStyle w:val="Refdenotaalpie"/>
          <w:rFonts w:ascii="Times New Roman" w:hAnsi="Times New Roman"/>
          <w:iCs/>
          <w:color w:val="212121"/>
          <w:sz w:val="24"/>
          <w:szCs w:val="24"/>
          <w:shd w:val="clear" w:color="auto" w:fill="FFFFFF"/>
        </w:rPr>
        <w:footnoteReference w:id="8"/>
      </w:r>
      <w:r w:rsidR="005C2731">
        <w:rPr>
          <w:rStyle w:val="nfasis"/>
          <w:rFonts w:ascii="Times New Roman" w:hAnsi="Times New Roman"/>
          <w:i w:val="0"/>
          <w:color w:val="212121"/>
          <w:sz w:val="24"/>
          <w:szCs w:val="24"/>
          <w:shd w:val="clear" w:color="auto" w:fill="FFFFFF"/>
        </w:rPr>
        <w:t xml:space="preserve"> o de Audiencias Judiciales Especiales en el domicilio de la persona Adulta Mayor</w:t>
      </w:r>
      <w:r w:rsidR="005C2731">
        <w:rPr>
          <w:rStyle w:val="Refdenotaalpie"/>
          <w:rFonts w:ascii="Times New Roman" w:hAnsi="Times New Roman"/>
          <w:iCs/>
          <w:color w:val="212121"/>
          <w:sz w:val="24"/>
          <w:szCs w:val="24"/>
          <w:shd w:val="clear" w:color="auto" w:fill="FFFFFF"/>
        </w:rPr>
        <w:footnoteReference w:id="9"/>
      </w:r>
      <w:r w:rsidR="005C2731">
        <w:rPr>
          <w:rStyle w:val="nfasis"/>
          <w:rFonts w:ascii="Times New Roman" w:hAnsi="Times New Roman"/>
          <w:i w:val="0"/>
          <w:color w:val="212121"/>
          <w:sz w:val="24"/>
          <w:szCs w:val="24"/>
          <w:shd w:val="clear" w:color="auto" w:fill="FFFFFF"/>
        </w:rPr>
        <w:t xml:space="preserve">, </w:t>
      </w:r>
      <w:r>
        <w:rPr>
          <w:rStyle w:val="nfasis"/>
          <w:rFonts w:ascii="Times New Roman" w:hAnsi="Times New Roman"/>
          <w:i w:val="0"/>
          <w:color w:val="212121"/>
          <w:sz w:val="24"/>
          <w:szCs w:val="24"/>
          <w:shd w:val="clear" w:color="auto" w:fill="FFFFFF"/>
        </w:rPr>
        <w:t xml:space="preserve">ante la realidad de la </w:t>
      </w:r>
      <w:r w:rsidR="005C2731">
        <w:rPr>
          <w:rStyle w:val="nfasis"/>
          <w:rFonts w:ascii="Times New Roman" w:hAnsi="Times New Roman"/>
          <w:i w:val="0"/>
          <w:color w:val="212121"/>
          <w:sz w:val="24"/>
          <w:szCs w:val="24"/>
          <w:shd w:val="clear" w:color="auto" w:fill="FFFFFF"/>
        </w:rPr>
        <w:t xml:space="preserve">proximidad de la </w:t>
      </w:r>
      <w:r>
        <w:rPr>
          <w:rStyle w:val="nfasis"/>
          <w:rFonts w:ascii="Times New Roman" w:hAnsi="Times New Roman"/>
          <w:i w:val="0"/>
          <w:color w:val="212121"/>
          <w:sz w:val="24"/>
          <w:szCs w:val="24"/>
          <w:shd w:val="clear" w:color="auto" w:fill="FFFFFF"/>
        </w:rPr>
        <w:t>muerte</w:t>
      </w:r>
      <w:r w:rsidR="005C2731">
        <w:rPr>
          <w:rStyle w:val="nfasis"/>
          <w:rFonts w:ascii="Times New Roman" w:hAnsi="Times New Roman"/>
          <w:i w:val="0"/>
          <w:color w:val="212121"/>
          <w:sz w:val="24"/>
          <w:szCs w:val="24"/>
          <w:shd w:val="clear" w:color="auto" w:fill="FFFFFF"/>
        </w:rPr>
        <w:t xml:space="preserve">o la situación de vulnerabilidad física </w:t>
      </w:r>
      <w:r w:rsidR="00E02312">
        <w:rPr>
          <w:rStyle w:val="nfasis"/>
          <w:rFonts w:ascii="Times New Roman" w:hAnsi="Times New Roman"/>
          <w:i w:val="0"/>
          <w:color w:val="212121"/>
          <w:sz w:val="24"/>
          <w:szCs w:val="24"/>
          <w:shd w:val="clear" w:color="auto" w:fill="FFFFFF"/>
        </w:rPr>
        <w:t xml:space="preserve">considera ya una característica específica del enfoque actual del derecho del adulto mayor pero </w:t>
      </w:r>
      <w:r w:rsidR="00867FB2">
        <w:rPr>
          <w:rStyle w:val="nfasis"/>
          <w:rFonts w:ascii="Times New Roman" w:hAnsi="Times New Roman"/>
          <w:i w:val="0"/>
          <w:color w:val="212121"/>
          <w:sz w:val="24"/>
          <w:szCs w:val="24"/>
          <w:shd w:val="clear" w:color="auto" w:fill="FFFFFF"/>
        </w:rPr>
        <w:t xml:space="preserve">aún allí el enfoque </w:t>
      </w:r>
      <w:r w:rsidR="00E02312">
        <w:rPr>
          <w:rStyle w:val="nfasis"/>
          <w:rFonts w:ascii="Times New Roman" w:hAnsi="Times New Roman"/>
          <w:i w:val="0"/>
          <w:color w:val="212121"/>
          <w:sz w:val="24"/>
          <w:szCs w:val="24"/>
          <w:shd w:val="clear" w:color="auto" w:fill="FFFFFF"/>
        </w:rPr>
        <w:t>no comprende la</w:t>
      </w:r>
      <w:r w:rsidR="00D80A59">
        <w:rPr>
          <w:rStyle w:val="nfasis"/>
          <w:rFonts w:ascii="Times New Roman" w:hAnsi="Times New Roman"/>
          <w:i w:val="0"/>
          <w:color w:val="212121"/>
          <w:sz w:val="24"/>
          <w:szCs w:val="24"/>
          <w:shd w:val="clear" w:color="auto" w:fill="FFFFFF"/>
        </w:rPr>
        <w:t xml:space="preserve"> consciencia de laposibilidad de la </w:t>
      </w:r>
      <w:r w:rsidR="00E02312">
        <w:rPr>
          <w:rStyle w:val="nfasis"/>
          <w:rFonts w:ascii="Times New Roman" w:hAnsi="Times New Roman"/>
          <w:i w:val="0"/>
          <w:color w:val="212121"/>
          <w:sz w:val="24"/>
          <w:szCs w:val="24"/>
          <w:shd w:val="clear" w:color="auto" w:fill="FFFFFF"/>
        </w:rPr>
        <w:t>muerte como una realidad ya presente en la consciencia del sujeto adulto mayor</w:t>
      </w:r>
      <w:r w:rsidR="00D80A59">
        <w:rPr>
          <w:rStyle w:val="nfasis"/>
          <w:rFonts w:ascii="Times New Roman" w:hAnsi="Times New Roman"/>
          <w:i w:val="0"/>
          <w:color w:val="212121"/>
          <w:sz w:val="24"/>
          <w:szCs w:val="24"/>
          <w:shd w:val="clear" w:color="auto" w:fill="FFFFFF"/>
        </w:rPr>
        <w:t xml:space="preserve">, realidad que exige la asunción de la misma </w:t>
      </w:r>
      <w:r w:rsidR="00B61E90">
        <w:rPr>
          <w:rStyle w:val="nfasis"/>
          <w:rFonts w:ascii="Times New Roman" w:hAnsi="Times New Roman"/>
          <w:i w:val="0"/>
          <w:color w:val="212121"/>
          <w:sz w:val="24"/>
          <w:szCs w:val="24"/>
          <w:shd w:val="clear" w:color="auto" w:fill="FFFFFF"/>
        </w:rPr>
        <w:t xml:space="preserve">con el correlativo </w:t>
      </w:r>
      <w:r w:rsidR="00D80A59">
        <w:rPr>
          <w:rStyle w:val="nfasis"/>
          <w:rFonts w:ascii="Times New Roman" w:hAnsi="Times New Roman"/>
          <w:i w:val="0"/>
          <w:color w:val="212121"/>
          <w:sz w:val="24"/>
          <w:szCs w:val="24"/>
          <w:shd w:val="clear" w:color="auto" w:fill="FFFFFF"/>
        </w:rPr>
        <w:t xml:space="preserve">tema del </w:t>
      </w:r>
      <w:r w:rsidR="00DC1B3B">
        <w:rPr>
          <w:rStyle w:val="nfasis"/>
          <w:rFonts w:ascii="Times New Roman" w:hAnsi="Times New Roman"/>
          <w:i w:val="0"/>
          <w:color w:val="212121"/>
          <w:sz w:val="24"/>
          <w:szCs w:val="24"/>
          <w:shd w:val="clear" w:color="auto" w:fill="FFFFFF"/>
        </w:rPr>
        <w:t>"</w:t>
      </w:r>
      <w:r w:rsidR="00D80A59">
        <w:rPr>
          <w:rStyle w:val="nfasis"/>
          <w:rFonts w:ascii="Times New Roman" w:hAnsi="Times New Roman"/>
          <w:i w:val="0"/>
          <w:color w:val="212121"/>
          <w:sz w:val="24"/>
          <w:szCs w:val="24"/>
          <w:shd w:val="clear" w:color="auto" w:fill="FFFFFF"/>
        </w:rPr>
        <w:t>legado</w:t>
      </w:r>
      <w:r w:rsidR="00DC1B3B">
        <w:rPr>
          <w:rStyle w:val="nfasis"/>
          <w:rFonts w:ascii="Times New Roman" w:hAnsi="Times New Roman"/>
          <w:i w:val="0"/>
          <w:color w:val="212121"/>
          <w:sz w:val="24"/>
          <w:szCs w:val="24"/>
          <w:shd w:val="clear" w:color="auto" w:fill="FFFFFF"/>
        </w:rPr>
        <w:t>" o "</w:t>
      </w:r>
      <w:r w:rsidR="00D80A59">
        <w:rPr>
          <w:rStyle w:val="nfasis"/>
          <w:rFonts w:ascii="Times New Roman" w:hAnsi="Times New Roman"/>
          <w:i w:val="0"/>
          <w:color w:val="212121"/>
          <w:sz w:val="24"/>
          <w:szCs w:val="24"/>
          <w:shd w:val="clear" w:color="auto" w:fill="FFFFFF"/>
        </w:rPr>
        <w:t>resurrección</w:t>
      </w:r>
      <w:r w:rsidR="00DC1B3B">
        <w:rPr>
          <w:rStyle w:val="nfasis"/>
          <w:rFonts w:ascii="Times New Roman" w:hAnsi="Times New Roman"/>
          <w:i w:val="0"/>
          <w:color w:val="212121"/>
          <w:sz w:val="24"/>
          <w:szCs w:val="24"/>
          <w:shd w:val="clear" w:color="auto" w:fill="FFFFFF"/>
        </w:rPr>
        <w:t>"</w:t>
      </w:r>
      <w:r w:rsidR="009764E4">
        <w:rPr>
          <w:rStyle w:val="nfasis"/>
          <w:rFonts w:ascii="Times New Roman" w:hAnsi="Times New Roman"/>
          <w:i w:val="0"/>
          <w:color w:val="212121"/>
          <w:sz w:val="24"/>
          <w:szCs w:val="24"/>
          <w:shd w:val="clear" w:color="auto" w:fill="FFFFFF"/>
        </w:rPr>
        <w:t xml:space="preserve">, en ambos casos de impacto en </w:t>
      </w:r>
      <w:r w:rsidR="008A2A6A">
        <w:rPr>
          <w:rStyle w:val="nfasis"/>
          <w:rFonts w:ascii="Times New Roman" w:hAnsi="Times New Roman"/>
          <w:i w:val="0"/>
          <w:color w:val="212121"/>
          <w:sz w:val="24"/>
          <w:szCs w:val="24"/>
          <w:shd w:val="clear" w:color="auto" w:fill="FFFFFF"/>
        </w:rPr>
        <w:t>su suceder histórico con</w:t>
      </w:r>
      <w:r w:rsidR="009764E4">
        <w:rPr>
          <w:rStyle w:val="nfasis"/>
          <w:rFonts w:ascii="Times New Roman" w:hAnsi="Times New Roman"/>
          <w:i w:val="0"/>
          <w:color w:val="212121"/>
          <w:sz w:val="24"/>
          <w:szCs w:val="24"/>
          <w:shd w:val="clear" w:color="auto" w:fill="FFFFFF"/>
        </w:rPr>
        <w:t xml:space="preserve"> las nuevas generaciones.</w:t>
      </w:r>
    </w:p>
    <w:p w:rsidR="000F7286" w:rsidRPr="002054FD" w:rsidRDefault="000F7286" w:rsidP="002054FD">
      <w:pPr>
        <w:spacing w:line="240" w:lineRule="auto"/>
        <w:jc w:val="both"/>
        <w:rPr>
          <w:rStyle w:val="nfasis"/>
          <w:rFonts w:ascii="Times New Roman" w:hAnsi="Times New Roman"/>
          <w:i w:val="0"/>
          <w:color w:val="212121"/>
          <w:sz w:val="24"/>
          <w:szCs w:val="24"/>
          <w:shd w:val="clear" w:color="auto" w:fill="FFFFFF"/>
        </w:rPr>
      </w:pPr>
    </w:p>
    <w:p w:rsidR="008633BF" w:rsidRPr="002054FD" w:rsidRDefault="00950CB0" w:rsidP="002054FD">
      <w:pPr>
        <w:spacing w:line="240" w:lineRule="auto"/>
        <w:jc w:val="both"/>
        <w:rPr>
          <w:rStyle w:val="nfasis"/>
          <w:rFonts w:ascii="Times New Roman" w:hAnsi="Times New Roman"/>
          <w:b/>
          <w:i w:val="0"/>
          <w:color w:val="212121"/>
          <w:sz w:val="24"/>
          <w:szCs w:val="24"/>
          <w:shd w:val="clear" w:color="auto" w:fill="FFFFFF"/>
        </w:rPr>
      </w:pPr>
      <w:r>
        <w:rPr>
          <w:rStyle w:val="nfasis"/>
          <w:rFonts w:ascii="Times New Roman" w:hAnsi="Times New Roman"/>
          <w:b/>
          <w:i w:val="0"/>
          <w:color w:val="212121"/>
          <w:sz w:val="24"/>
          <w:szCs w:val="24"/>
          <w:shd w:val="clear" w:color="auto" w:fill="FFFFFF"/>
        </w:rPr>
        <w:t xml:space="preserve">3. </w:t>
      </w:r>
      <w:r w:rsidR="008633BF" w:rsidRPr="002054FD">
        <w:rPr>
          <w:rStyle w:val="nfasis"/>
          <w:rFonts w:ascii="Times New Roman" w:hAnsi="Times New Roman"/>
          <w:b/>
          <w:i w:val="0"/>
          <w:color w:val="212121"/>
          <w:sz w:val="24"/>
          <w:szCs w:val="24"/>
          <w:shd w:val="clear" w:color="auto" w:fill="FFFFFF"/>
        </w:rPr>
        <w:t>El Derecho a la Espiritualidad en el Adulto Mayor.</w:t>
      </w:r>
    </w:p>
    <w:p w:rsidR="00017999" w:rsidRPr="002054FD" w:rsidRDefault="00AE40B3" w:rsidP="002054FD">
      <w:pPr>
        <w:spacing w:line="240" w:lineRule="auto"/>
        <w:jc w:val="both"/>
        <w:rPr>
          <w:rStyle w:val="nfasis"/>
          <w:rFonts w:ascii="Times New Roman" w:hAnsi="Times New Roman"/>
          <w:i w:val="0"/>
          <w:color w:val="212121"/>
          <w:sz w:val="24"/>
          <w:szCs w:val="24"/>
          <w:shd w:val="clear" w:color="auto" w:fill="FFFFFF"/>
        </w:rPr>
      </w:pPr>
      <w:r w:rsidRPr="002054FD">
        <w:rPr>
          <w:rStyle w:val="nfasis"/>
          <w:rFonts w:ascii="Times New Roman" w:hAnsi="Times New Roman"/>
          <w:i w:val="0"/>
          <w:color w:val="212121"/>
          <w:sz w:val="24"/>
          <w:szCs w:val="24"/>
          <w:shd w:val="clear" w:color="auto" w:fill="FFFFFF"/>
        </w:rPr>
        <w:t>Hay una exper</w:t>
      </w:r>
      <w:r w:rsidR="00E6133F">
        <w:rPr>
          <w:rStyle w:val="nfasis"/>
          <w:rFonts w:ascii="Times New Roman" w:hAnsi="Times New Roman"/>
          <w:i w:val="0"/>
          <w:color w:val="212121"/>
          <w:sz w:val="24"/>
          <w:szCs w:val="24"/>
          <w:shd w:val="clear" w:color="auto" w:fill="FFFFFF"/>
        </w:rPr>
        <w:t>iencia que es común al joven y a</w:t>
      </w:r>
      <w:r w:rsidRPr="002054FD">
        <w:rPr>
          <w:rStyle w:val="nfasis"/>
          <w:rFonts w:ascii="Times New Roman" w:hAnsi="Times New Roman"/>
          <w:i w:val="0"/>
          <w:color w:val="212121"/>
          <w:sz w:val="24"/>
          <w:szCs w:val="24"/>
          <w:shd w:val="clear" w:color="auto" w:fill="FFFFFF"/>
        </w:rPr>
        <w:t xml:space="preserve">l adulto mayor, que es la </w:t>
      </w:r>
      <w:r w:rsidR="007B5FA7" w:rsidRPr="002054FD">
        <w:rPr>
          <w:rStyle w:val="nfasis"/>
          <w:rFonts w:ascii="Times New Roman" w:hAnsi="Times New Roman"/>
          <w:i w:val="0"/>
          <w:color w:val="212121"/>
          <w:sz w:val="24"/>
          <w:szCs w:val="24"/>
          <w:shd w:val="clear" w:color="auto" w:fill="FFFFFF"/>
        </w:rPr>
        <w:t xml:space="preserve">consciencia </w:t>
      </w:r>
      <w:r w:rsidRPr="002054FD">
        <w:rPr>
          <w:rStyle w:val="nfasis"/>
          <w:rFonts w:ascii="Times New Roman" w:hAnsi="Times New Roman"/>
          <w:i w:val="0"/>
          <w:color w:val="212121"/>
          <w:sz w:val="24"/>
          <w:szCs w:val="24"/>
          <w:shd w:val="clear" w:color="auto" w:fill="FFFFFF"/>
        </w:rPr>
        <w:t xml:space="preserve">de la vida como posibilidad de muerte, no la muerte ajena o en abstracto sino </w:t>
      </w:r>
      <w:r w:rsidR="00BF117B" w:rsidRPr="002054FD">
        <w:rPr>
          <w:rStyle w:val="nfasis"/>
          <w:rFonts w:ascii="Times New Roman" w:hAnsi="Times New Roman"/>
          <w:i w:val="0"/>
          <w:color w:val="212121"/>
          <w:sz w:val="24"/>
          <w:szCs w:val="24"/>
          <w:shd w:val="clear" w:color="auto" w:fill="FFFFFF"/>
        </w:rPr>
        <w:t>la propia es decir</w:t>
      </w:r>
      <w:r w:rsidR="008633BF" w:rsidRPr="002054FD">
        <w:rPr>
          <w:rStyle w:val="nfasis"/>
          <w:rFonts w:ascii="Times New Roman" w:hAnsi="Times New Roman"/>
          <w:i w:val="0"/>
          <w:color w:val="212121"/>
          <w:sz w:val="24"/>
          <w:szCs w:val="24"/>
          <w:shd w:val="clear" w:color="auto" w:fill="FFFFFF"/>
        </w:rPr>
        <w:t>:</w:t>
      </w:r>
      <w:r w:rsidR="00BF117B" w:rsidRPr="002054FD">
        <w:rPr>
          <w:rStyle w:val="nfasis"/>
          <w:rFonts w:ascii="Times New Roman" w:hAnsi="Times New Roman"/>
          <w:i w:val="0"/>
          <w:color w:val="212121"/>
          <w:sz w:val="24"/>
          <w:szCs w:val="24"/>
          <w:shd w:val="clear" w:color="auto" w:fill="FFFFFF"/>
        </w:rPr>
        <w:t xml:space="preserve"> “</w:t>
      </w:r>
      <w:r w:rsidRPr="002054FD">
        <w:rPr>
          <w:rStyle w:val="nfasis"/>
          <w:rFonts w:ascii="Times New Roman" w:hAnsi="Times New Roman"/>
          <w:i w:val="0"/>
          <w:color w:val="212121"/>
          <w:sz w:val="24"/>
          <w:szCs w:val="24"/>
          <w:shd w:val="clear" w:color="auto" w:fill="FFFFFF"/>
        </w:rPr>
        <w:t xml:space="preserve">mi muerte”. Esta </w:t>
      </w:r>
      <w:r w:rsidR="00ED4441" w:rsidRPr="002054FD">
        <w:rPr>
          <w:rStyle w:val="nfasis"/>
          <w:rFonts w:ascii="Times New Roman" w:hAnsi="Times New Roman"/>
          <w:i w:val="0"/>
          <w:color w:val="212121"/>
          <w:sz w:val="24"/>
          <w:szCs w:val="24"/>
          <w:shd w:val="clear" w:color="auto" w:fill="FFFFFF"/>
        </w:rPr>
        <w:t xml:space="preserve">experiencia </w:t>
      </w:r>
      <w:r w:rsidR="007B5FA7" w:rsidRPr="002054FD">
        <w:rPr>
          <w:rStyle w:val="nfasis"/>
          <w:rFonts w:ascii="Times New Roman" w:hAnsi="Times New Roman"/>
          <w:i w:val="0"/>
          <w:color w:val="212121"/>
          <w:sz w:val="24"/>
          <w:szCs w:val="24"/>
          <w:shd w:val="clear" w:color="auto" w:fill="FFFFFF"/>
        </w:rPr>
        <w:t xml:space="preserve">existencial de límite </w:t>
      </w:r>
      <w:r w:rsidR="00ED4441" w:rsidRPr="002054FD">
        <w:rPr>
          <w:rStyle w:val="nfasis"/>
          <w:rFonts w:ascii="Times New Roman" w:hAnsi="Times New Roman"/>
          <w:i w:val="0"/>
          <w:color w:val="212121"/>
          <w:sz w:val="24"/>
          <w:szCs w:val="24"/>
          <w:shd w:val="clear" w:color="auto" w:fill="FFFFFF"/>
        </w:rPr>
        <w:t xml:space="preserve">comprende la </w:t>
      </w:r>
      <w:r w:rsidRPr="002054FD">
        <w:rPr>
          <w:rStyle w:val="nfasis"/>
          <w:rFonts w:ascii="Times New Roman" w:hAnsi="Times New Roman"/>
          <w:i w:val="0"/>
          <w:color w:val="212121"/>
          <w:sz w:val="24"/>
          <w:szCs w:val="24"/>
          <w:shd w:val="clear" w:color="auto" w:fill="FFFFFF"/>
        </w:rPr>
        <w:t>interroga</w:t>
      </w:r>
      <w:r w:rsidR="00E03A73" w:rsidRPr="002054FD">
        <w:rPr>
          <w:rStyle w:val="nfasis"/>
          <w:rFonts w:ascii="Times New Roman" w:hAnsi="Times New Roman"/>
          <w:i w:val="0"/>
          <w:color w:val="212121"/>
          <w:sz w:val="24"/>
          <w:szCs w:val="24"/>
          <w:shd w:val="clear" w:color="auto" w:fill="FFFFFF"/>
        </w:rPr>
        <w:t>n</w:t>
      </w:r>
      <w:r w:rsidRPr="002054FD">
        <w:rPr>
          <w:rStyle w:val="nfasis"/>
          <w:rFonts w:ascii="Times New Roman" w:hAnsi="Times New Roman"/>
          <w:i w:val="0"/>
          <w:color w:val="212121"/>
          <w:sz w:val="24"/>
          <w:szCs w:val="24"/>
          <w:shd w:val="clear" w:color="auto" w:fill="FFFFFF"/>
        </w:rPr>
        <w:t>te</w:t>
      </w:r>
      <w:r w:rsidR="00ED4441" w:rsidRPr="002054FD">
        <w:rPr>
          <w:rStyle w:val="nfasis"/>
          <w:rFonts w:ascii="Times New Roman" w:hAnsi="Times New Roman"/>
          <w:i w:val="0"/>
          <w:color w:val="212121"/>
          <w:sz w:val="24"/>
          <w:szCs w:val="24"/>
          <w:shd w:val="clear" w:color="auto" w:fill="FFFFFF"/>
        </w:rPr>
        <w:t>capaz de</w:t>
      </w:r>
      <w:r w:rsidR="00E03A73" w:rsidRPr="002054FD">
        <w:rPr>
          <w:rStyle w:val="nfasis"/>
          <w:rFonts w:ascii="Times New Roman" w:hAnsi="Times New Roman"/>
          <w:i w:val="0"/>
          <w:color w:val="212121"/>
          <w:sz w:val="24"/>
          <w:szCs w:val="24"/>
          <w:shd w:val="clear" w:color="auto" w:fill="FFFFFF"/>
        </w:rPr>
        <w:t xml:space="preserve"> desperta</w:t>
      </w:r>
      <w:r w:rsidR="00ED4441" w:rsidRPr="002054FD">
        <w:rPr>
          <w:rStyle w:val="nfasis"/>
          <w:rFonts w:ascii="Times New Roman" w:hAnsi="Times New Roman"/>
          <w:i w:val="0"/>
          <w:color w:val="212121"/>
          <w:sz w:val="24"/>
          <w:szCs w:val="24"/>
          <w:shd w:val="clear" w:color="auto" w:fill="FFFFFF"/>
        </w:rPr>
        <w:t>r</w:t>
      </w:r>
      <w:r w:rsidR="00E03A73" w:rsidRPr="002054FD">
        <w:rPr>
          <w:rStyle w:val="nfasis"/>
          <w:rFonts w:ascii="Times New Roman" w:hAnsi="Times New Roman"/>
          <w:i w:val="0"/>
          <w:color w:val="212121"/>
          <w:sz w:val="24"/>
          <w:szCs w:val="24"/>
          <w:shd w:val="clear" w:color="auto" w:fill="FFFFFF"/>
        </w:rPr>
        <w:t xml:space="preserve"> la </w:t>
      </w:r>
      <w:r w:rsidR="00ED4441" w:rsidRPr="002054FD">
        <w:rPr>
          <w:rStyle w:val="nfasis"/>
          <w:rFonts w:ascii="Times New Roman" w:hAnsi="Times New Roman"/>
          <w:i w:val="0"/>
          <w:color w:val="212121"/>
          <w:sz w:val="24"/>
          <w:szCs w:val="24"/>
          <w:shd w:val="clear" w:color="auto" w:fill="FFFFFF"/>
        </w:rPr>
        <w:t xml:space="preserve">subjetividad de la consciencia a partir de una </w:t>
      </w:r>
      <w:r w:rsidR="00E03A73" w:rsidRPr="002054FD">
        <w:rPr>
          <w:rStyle w:val="nfasis"/>
          <w:rFonts w:ascii="Times New Roman" w:hAnsi="Times New Roman"/>
          <w:i w:val="0"/>
          <w:color w:val="212121"/>
          <w:sz w:val="24"/>
          <w:szCs w:val="24"/>
          <w:shd w:val="clear" w:color="auto" w:fill="FFFFFF"/>
        </w:rPr>
        <w:t xml:space="preserve">búsqueda </w:t>
      </w:r>
      <w:r w:rsidR="00ED4441" w:rsidRPr="002054FD">
        <w:rPr>
          <w:rStyle w:val="nfasis"/>
          <w:rFonts w:ascii="Times New Roman" w:hAnsi="Times New Roman"/>
          <w:i w:val="0"/>
          <w:color w:val="212121"/>
          <w:sz w:val="24"/>
          <w:szCs w:val="24"/>
          <w:shd w:val="clear" w:color="auto" w:fill="FFFFFF"/>
        </w:rPr>
        <w:t>que</w:t>
      </w:r>
      <w:r w:rsidR="008633BF" w:rsidRPr="002054FD">
        <w:rPr>
          <w:rStyle w:val="nfasis"/>
          <w:rFonts w:ascii="Times New Roman" w:hAnsi="Times New Roman"/>
          <w:i w:val="0"/>
          <w:color w:val="212121"/>
          <w:sz w:val="24"/>
          <w:szCs w:val="24"/>
          <w:shd w:val="clear" w:color="auto" w:fill="FFFFFF"/>
        </w:rPr>
        <w:t>mueve</w:t>
      </w:r>
      <w:r w:rsidR="00135B10" w:rsidRPr="002054FD">
        <w:rPr>
          <w:rStyle w:val="nfasis"/>
          <w:rFonts w:ascii="Times New Roman" w:hAnsi="Times New Roman"/>
          <w:i w:val="0"/>
          <w:color w:val="212121"/>
          <w:sz w:val="24"/>
          <w:szCs w:val="24"/>
          <w:shd w:val="clear" w:color="auto" w:fill="FFFFFF"/>
        </w:rPr>
        <w:t xml:space="preserve">todos sus ámbitos </w:t>
      </w:r>
      <w:r w:rsidR="00BB77A2" w:rsidRPr="002054FD">
        <w:rPr>
          <w:rStyle w:val="nfasis"/>
          <w:rFonts w:ascii="Times New Roman" w:hAnsi="Times New Roman"/>
          <w:i w:val="0"/>
          <w:color w:val="212121"/>
          <w:sz w:val="24"/>
          <w:szCs w:val="24"/>
          <w:shd w:val="clear" w:color="auto" w:fill="FFFFFF"/>
        </w:rPr>
        <w:t xml:space="preserve">y permite desde allí </w:t>
      </w:r>
      <w:r w:rsidR="008633BF" w:rsidRPr="002054FD">
        <w:rPr>
          <w:rStyle w:val="nfasis"/>
          <w:rFonts w:ascii="Times New Roman" w:hAnsi="Times New Roman"/>
          <w:i w:val="0"/>
          <w:color w:val="212121"/>
          <w:sz w:val="24"/>
          <w:szCs w:val="24"/>
          <w:shd w:val="clear" w:color="auto" w:fill="FFFFFF"/>
        </w:rPr>
        <w:t xml:space="preserve">edificar </w:t>
      </w:r>
      <w:r w:rsidR="000A7EBD" w:rsidRPr="002054FD">
        <w:rPr>
          <w:rStyle w:val="nfasis"/>
          <w:rFonts w:ascii="Times New Roman" w:hAnsi="Times New Roman"/>
          <w:i w:val="0"/>
          <w:color w:val="212121"/>
          <w:sz w:val="24"/>
          <w:szCs w:val="24"/>
          <w:shd w:val="clear" w:color="auto" w:fill="FFFFFF"/>
        </w:rPr>
        <w:t>dentro de</w:t>
      </w:r>
      <w:r w:rsidR="00BB77A2" w:rsidRPr="002054FD">
        <w:rPr>
          <w:rStyle w:val="nfasis"/>
          <w:rFonts w:ascii="Times New Roman" w:hAnsi="Times New Roman"/>
          <w:i w:val="0"/>
          <w:color w:val="212121"/>
          <w:sz w:val="24"/>
          <w:szCs w:val="24"/>
          <w:shd w:val="clear" w:color="auto" w:fill="FFFFFF"/>
        </w:rPr>
        <w:t xml:space="preserve"> un camino distinto al temor del castigo</w:t>
      </w:r>
      <w:r w:rsidR="006402D9" w:rsidRPr="002054FD">
        <w:rPr>
          <w:rStyle w:val="Refdenotaalpie"/>
          <w:rFonts w:ascii="Times New Roman" w:hAnsi="Times New Roman"/>
          <w:iCs/>
          <w:color w:val="212121"/>
          <w:sz w:val="24"/>
          <w:szCs w:val="24"/>
          <w:shd w:val="clear" w:color="auto" w:fill="FFFFFF"/>
        </w:rPr>
        <w:footnoteReference w:id="10"/>
      </w:r>
      <w:r w:rsidR="00E50BDE">
        <w:rPr>
          <w:rStyle w:val="nfasis"/>
          <w:rFonts w:ascii="Times New Roman" w:hAnsi="Times New Roman"/>
          <w:i w:val="0"/>
          <w:color w:val="212121"/>
          <w:sz w:val="24"/>
          <w:szCs w:val="24"/>
          <w:shd w:val="clear" w:color="auto" w:fill="FFFFFF"/>
        </w:rPr>
        <w:t xml:space="preserve">, o </w:t>
      </w:r>
      <w:r w:rsidR="00E6133F">
        <w:rPr>
          <w:rStyle w:val="nfasis"/>
          <w:rFonts w:ascii="Times New Roman" w:hAnsi="Times New Roman"/>
          <w:i w:val="0"/>
          <w:color w:val="212121"/>
          <w:sz w:val="24"/>
          <w:szCs w:val="24"/>
          <w:shd w:val="clear" w:color="auto" w:fill="FFFFFF"/>
        </w:rPr>
        <w:t>la esperanza de</w:t>
      </w:r>
      <w:r w:rsidR="00E50BDE">
        <w:rPr>
          <w:rStyle w:val="nfasis"/>
          <w:rFonts w:ascii="Times New Roman" w:hAnsi="Times New Roman"/>
          <w:i w:val="0"/>
          <w:color w:val="212121"/>
          <w:sz w:val="24"/>
          <w:szCs w:val="24"/>
          <w:shd w:val="clear" w:color="auto" w:fill="FFFFFF"/>
        </w:rPr>
        <w:t xml:space="preserve"> premios </w:t>
      </w:r>
      <w:proofErr w:type="spellStart"/>
      <w:r w:rsidR="00E50BDE">
        <w:rPr>
          <w:rStyle w:val="nfasis"/>
          <w:rFonts w:ascii="Times New Roman" w:hAnsi="Times New Roman"/>
          <w:i w:val="0"/>
          <w:color w:val="212121"/>
          <w:sz w:val="24"/>
          <w:szCs w:val="24"/>
          <w:shd w:val="clear" w:color="auto" w:fill="FFFFFF"/>
        </w:rPr>
        <w:t>remunerativos</w:t>
      </w:r>
      <w:r w:rsidR="00E6133F">
        <w:rPr>
          <w:rStyle w:val="nfasis"/>
          <w:rFonts w:ascii="Times New Roman" w:hAnsi="Times New Roman"/>
          <w:i w:val="0"/>
          <w:color w:val="212121"/>
          <w:sz w:val="24"/>
          <w:szCs w:val="24"/>
          <w:shd w:val="clear" w:color="auto" w:fill="FFFFFF"/>
        </w:rPr>
        <w:t>ú</w:t>
      </w:r>
      <w:proofErr w:type="spellEnd"/>
      <w:r w:rsidR="00E6133F">
        <w:rPr>
          <w:rStyle w:val="nfasis"/>
          <w:rFonts w:ascii="Times New Roman" w:hAnsi="Times New Roman"/>
          <w:i w:val="0"/>
          <w:color w:val="212121"/>
          <w:sz w:val="24"/>
          <w:szCs w:val="24"/>
          <w:shd w:val="clear" w:color="auto" w:fill="FFFFFF"/>
        </w:rPr>
        <w:t xml:space="preserve"> </w:t>
      </w:r>
      <w:proofErr w:type="spellStart"/>
      <w:r w:rsidR="00E6133F">
        <w:rPr>
          <w:rStyle w:val="nfasis"/>
          <w:rFonts w:ascii="Times New Roman" w:hAnsi="Times New Roman"/>
          <w:i w:val="0"/>
          <w:color w:val="212121"/>
          <w:sz w:val="24"/>
          <w:szCs w:val="24"/>
          <w:shd w:val="clear" w:color="auto" w:fill="FFFFFF"/>
        </w:rPr>
        <w:t>honoríficos</w:t>
      </w:r>
      <w:r w:rsidR="00E50BDE">
        <w:rPr>
          <w:rStyle w:val="nfasis"/>
          <w:rFonts w:ascii="Times New Roman" w:hAnsi="Times New Roman"/>
          <w:i w:val="0"/>
          <w:color w:val="212121"/>
          <w:sz w:val="24"/>
          <w:szCs w:val="24"/>
          <w:shd w:val="clear" w:color="auto" w:fill="FFFFFF"/>
        </w:rPr>
        <w:t>,</w:t>
      </w:r>
      <w:r w:rsidRPr="002054FD">
        <w:rPr>
          <w:rStyle w:val="nfasis"/>
          <w:rFonts w:ascii="Times New Roman" w:hAnsi="Times New Roman"/>
          <w:i w:val="0"/>
          <w:color w:val="212121"/>
          <w:sz w:val="24"/>
          <w:szCs w:val="24"/>
          <w:shd w:val="clear" w:color="auto" w:fill="FFFFFF"/>
        </w:rPr>
        <w:t>los</w:t>
      </w:r>
      <w:proofErr w:type="spellEnd"/>
      <w:r w:rsidRPr="002054FD">
        <w:rPr>
          <w:rStyle w:val="nfasis"/>
          <w:rFonts w:ascii="Times New Roman" w:hAnsi="Times New Roman"/>
          <w:i w:val="0"/>
          <w:color w:val="212121"/>
          <w:sz w:val="24"/>
          <w:szCs w:val="24"/>
          <w:shd w:val="clear" w:color="auto" w:fill="FFFFFF"/>
        </w:rPr>
        <w:t xml:space="preserve"> valores morales </w:t>
      </w:r>
      <w:r w:rsidR="008633BF" w:rsidRPr="002054FD">
        <w:rPr>
          <w:rStyle w:val="nfasis"/>
          <w:rFonts w:ascii="Times New Roman" w:hAnsi="Times New Roman"/>
          <w:i w:val="0"/>
          <w:color w:val="212121"/>
          <w:sz w:val="24"/>
          <w:szCs w:val="24"/>
          <w:shd w:val="clear" w:color="auto" w:fill="FFFFFF"/>
        </w:rPr>
        <w:t>en apropiación existencial personalizada</w:t>
      </w:r>
      <w:r w:rsidR="009148A5" w:rsidRPr="002054FD">
        <w:rPr>
          <w:rStyle w:val="nfasis"/>
          <w:rFonts w:ascii="Times New Roman" w:hAnsi="Times New Roman"/>
          <w:i w:val="0"/>
          <w:color w:val="212121"/>
          <w:sz w:val="24"/>
          <w:szCs w:val="24"/>
          <w:shd w:val="clear" w:color="auto" w:fill="FFFFFF"/>
        </w:rPr>
        <w:t xml:space="preserve">, </w:t>
      </w:r>
      <w:r w:rsidR="00597967">
        <w:rPr>
          <w:rStyle w:val="nfasis"/>
          <w:rFonts w:ascii="Times New Roman" w:hAnsi="Times New Roman"/>
          <w:i w:val="0"/>
          <w:color w:val="212121"/>
          <w:sz w:val="24"/>
          <w:szCs w:val="24"/>
          <w:shd w:val="clear" w:color="auto" w:fill="FFFFFF"/>
        </w:rPr>
        <w:t xml:space="preserve">en definitiva una hermenéutica del sujeto </w:t>
      </w:r>
      <w:r w:rsidR="009148A5" w:rsidRPr="002054FD">
        <w:rPr>
          <w:rStyle w:val="nfasis"/>
          <w:rFonts w:ascii="Times New Roman" w:hAnsi="Times New Roman"/>
          <w:i w:val="0"/>
          <w:color w:val="212121"/>
          <w:sz w:val="24"/>
          <w:szCs w:val="24"/>
          <w:shd w:val="clear" w:color="auto" w:fill="FFFFFF"/>
        </w:rPr>
        <w:t>sin instrumentaliza</w:t>
      </w:r>
      <w:r w:rsidR="00597967">
        <w:rPr>
          <w:rStyle w:val="nfasis"/>
          <w:rFonts w:ascii="Times New Roman" w:hAnsi="Times New Roman"/>
          <w:i w:val="0"/>
          <w:color w:val="212121"/>
          <w:sz w:val="24"/>
          <w:szCs w:val="24"/>
          <w:shd w:val="clear" w:color="auto" w:fill="FFFFFF"/>
        </w:rPr>
        <w:t>ción</w:t>
      </w:r>
      <w:r w:rsidR="00E6133F">
        <w:rPr>
          <w:rStyle w:val="nfasis"/>
          <w:rFonts w:ascii="Times New Roman" w:hAnsi="Times New Roman"/>
          <w:i w:val="0"/>
          <w:color w:val="212121"/>
          <w:sz w:val="24"/>
          <w:szCs w:val="24"/>
          <w:shd w:val="clear" w:color="auto" w:fill="FFFFFF"/>
        </w:rPr>
        <w:t xml:space="preserve">, </w:t>
      </w:r>
      <w:r w:rsidR="00C478F5">
        <w:rPr>
          <w:rStyle w:val="nfasis"/>
          <w:rFonts w:ascii="Times New Roman" w:hAnsi="Times New Roman"/>
          <w:i w:val="0"/>
          <w:color w:val="212121"/>
          <w:sz w:val="24"/>
          <w:szCs w:val="24"/>
          <w:shd w:val="clear" w:color="auto" w:fill="FFFFFF"/>
        </w:rPr>
        <w:t xml:space="preserve">es decir distante de aquel ejercicio de poder </w:t>
      </w:r>
      <w:r w:rsidR="006048B1">
        <w:rPr>
          <w:rStyle w:val="nfasis"/>
          <w:rFonts w:ascii="Times New Roman" w:hAnsi="Times New Roman"/>
          <w:i w:val="0"/>
          <w:color w:val="212121"/>
          <w:sz w:val="24"/>
          <w:szCs w:val="24"/>
          <w:shd w:val="clear" w:color="auto" w:fill="FFFFFF"/>
        </w:rPr>
        <w:t xml:space="preserve">que sospechosamente construye sujetos "sujetados" </w:t>
      </w:r>
      <w:r w:rsidR="00E6133F">
        <w:rPr>
          <w:rStyle w:val="nfasis"/>
          <w:rFonts w:ascii="Times New Roman" w:hAnsi="Times New Roman"/>
          <w:i w:val="0"/>
          <w:color w:val="212121"/>
          <w:sz w:val="24"/>
          <w:szCs w:val="24"/>
          <w:shd w:val="clear" w:color="auto" w:fill="FFFFFF"/>
        </w:rPr>
        <w:t xml:space="preserve">desde el poder panóptico, pastoral o </w:t>
      </w:r>
      <w:r w:rsidR="006048B1">
        <w:rPr>
          <w:rStyle w:val="nfasis"/>
          <w:rFonts w:ascii="Times New Roman" w:hAnsi="Times New Roman"/>
          <w:i w:val="0"/>
          <w:color w:val="212121"/>
          <w:sz w:val="24"/>
          <w:szCs w:val="24"/>
          <w:shd w:val="clear" w:color="auto" w:fill="FFFFFF"/>
        </w:rPr>
        <w:t>"</w:t>
      </w:r>
      <w:r w:rsidR="00E6133F">
        <w:rPr>
          <w:rStyle w:val="nfasis"/>
          <w:rFonts w:ascii="Times New Roman" w:hAnsi="Times New Roman"/>
          <w:i w:val="0"/>
          <w:color w:val="212121"/>
          <w:sz w:val="24"/>
          <w:szCs w:val="24"/>
          <w:shd w:val="clear" w:color="auto" w:fill="FFFFFF"/>
        </w:rPr>
        <w:t>biopoder</w:t>
      </w:r>
      <w:r w:rsidR="006048B1">
        <w:rPr>
          <w:rStyle w:val="nfasis"/>
          <w:rFonts w:ascii="Times New Roman" w:hAnsi="Times New Roman"/>
          <w:i w:val="0"/>
          <w:color w:val="212121"/>
          <w:sz w:val="24"/>
          <w:szCs w:val="24"/>
          <w:shd w:val="clear" w:color="auto" w:fill="FFFFFF"/>
        </w:rPr>
        <w:t>"</w:t>
      </w:r>
      <w:r w:rsidR="00C478F5">
        <w:rPr>
          <w:rStyle w:val="Refdenotaalpie"/>
          <w:rFonts w:ascii="Times New Roman" w:hAnsi="Times New Roman"/>
          <w:iCs/>
          <w:color w:val="212121"/>
          <w:sz w:val="24"/>
          <w:szCs w:val="24"/>
          <w:shd w:val="clear" w:color="auto" w:fill="FFFFFF"/>
        </w:rPr>
        <w:footnoteReference w:id="11"/>
      </w:r>
      <w:r w:rsidR="00BB77A2" w:rsidRPr="002054FD">
        <w:rPr>
          <w:rStyle w:val="nfasis"/>
          <w:rFonts w:ascii="Times New Roman" w:hAnsi="Times New Roman"/>
          <w:i w:val="0"/>
          <w:color w:val="212121"/>
          <w:sz w:val="24"/>
          <w:szCs w:val="24"/>
          <w:shd w:val="clear" w:color="auto" w:fill="FFFFFF"/>
        </w:rPr>
        <w:t>. En su desarrollo presenta a</w:t>
      </w:r>
      <w:r w:rsidR="008633BF" w:rsidRPr="002054FD">
        <w:rPr>
          <w:rStyle w:val="nfasis"/>
          <w:rFonts w:ascii="Times New Roman" w:hAnsi="Times New Roman"/>
          <w:i w:val="0"/>
          <w:color w:val="212121"/>
          <w:sz w:val="24"/>
          <w:szCs w:val="24"/>
          <w:shd w:val="clear" w:color="auto" w:fill="FFFFFF"/>
        </w:rPr>
        <w:t xml:space="preserve">l </w:t>
      </w:r>
      <w:r w:rsidR="008633BF" w:rsidRPr="002054FD">
        <w:rPr>
          <w:rStyle w:val="nfasis"/>
          <w:rFonts w:ascii="Times New Roman" w:hAnsi="Times New Roman"/>
          <w:i w:val="0"/>
          <w:color w:val="212121"/>
          <w:sz w:val="24"/>
          <w:szCs w:val="24"/>
          <w:shd w:val="clear" w:color="auto" w:fill="FFFFFF"/>
        </w:rPr>
        <w:lastRenderedPageBreak/>
        <w:t>hombre desnudo enfrent</w:t>
      </w:r>
      <w:r w:rsidR="00BB77A2" w:rsidRPr="002054FD">
        <w:rPr>
          <w:rStyle w:val="nfasis"/>
          <w:rFonts w:ascii="Times New Roman" w:hAnsi="Times New Roman"/>
          <w:i w:val="0"/>
          <w:color w:val="212121"/>
          <w:sz w:val="24"/>
          <w:szCs w:val="24"/>
          <w:shd w:val="clear" w:color="auto" w:fill="FFFFFF"/>
        </w:rPr>
        <w:t>ándose</w:t>
      </w:r>
      <w:r w:rsidR="008633BF" w:rsidRPr="002054FD">
        <w:rPr>
          <w:rStyle w:val="nfasis"/>
          <w:rFonts w:ascii="Times New Roman" w:hAnsi="Times New Roman"/>
          <w:i w:val="0"/>
          <w:color w:val="212121"/>
          <w:sz w:val="24"/>
          <w:szCs w:val="24"/>
          <w:shd w:val="clear" w:color="auto" w:fill="FFFFFF"/>
        </w:rPr>
        <w:t xml:space="preserve"> a la mirada de la Nada, de Dios </w:t>
      </w:r>
      <w:r w:rsidR="00AF2D71" w:rsidRPr="002054FD">
        <w:rPr>
          <w:rStyle w:val="nfasis"/>
          <w:rFonts w:ascii="Times New Roman" w:hAnsi="Times New Roman"/>
          <w:i w:val="0"/>
          <w:color w:val="212121"/>
          <w:sz w:val="24"/>
          <w:szCs w:val="24"/>
          <w:shd w:val="clear" w:color="auto" w:fill="FFFFFF"/>
        </w:rPr>
        <w:t xml:space="preserve">o </w:t>
      </w:r>
      <w:r w:rsidR="008633BF" w:rsidRPr="002054FD">
        <w:rPr>
          <w:rStyle w:val="nfasis"/>
          <w:rFonts w:ascii="Times New Roman" w:hAnsi="Times New Roman"/>
          <w:i w:val="0"/>
          <w:color w:val="212121"/>
          <w:sz w:val="24"/>
          <w:szCs w:val="24"/>
          <w:shd w:val="clear" w:color="auto" w:fill="FFFFFF"/>
        </w:rPr>
        <w:t xml:space="preserve">de la Historia. </w:t>
      </w:r>
      <w:r w:rsidR="00255A1B" w:rsidRPr="002054FD">
        <w:rPr>
          <w:rStyle w:val="nfasis"/>
          <w:rFonts w:ascii="Times New Roman" w:hAnsi="Times New Roman"/>
          <w:i w:val="0"/>
          <w:color w:val="212121"/>
          <w:sz w:val="24"/>
          <w:szCs w:val="24"/>
          <w:shd w:val="clear" w:color="auto" w:fill="FFFFFF"/>
        </w:rPr>
        <w:t xml:space="preserve">Es la pregunta que inicia </w:t>
      </w:r>
      <w:r w:rsidR="00AF2D71" w:rsidRPr="002054FD">
        <w:rPr>
          <w:rStyle w:val="nfasis"/>
          <w:rFonts w:ascii="Times New Roman" w:hAnsi="Times New Roman"/>
          <w:i w:val="0"/>
          <w:color w:val="212121"/>
          <w:sz w:val="24"/>
          <w:szCs w:val="24"/>
          <w:shd w:val="clear" w:color="auto" w:fill="FFFFFF"/>
        </w:rPr>
        <w:t>el</w:t>
      </w:r>
      <w:r w:rsidR="00255A1B" w:rsidRPr="002054FD">
        <w:rPr>
          <w:rStyle w:val="nfasis"/>
          <w:rFonts w:ascii="Times New Roman" w:hAnsi="Times New Roman"/>
          <w:i w:val="0"/>
          <w:color w:val="212121"/>
          <w:sz w:val="24"/>
          <w:szCs w:val="24"/>
          <w:shd w:val="clear" w:color="auto" w:fill="FFFFFF"/>
        </w:rPr>
        <w:t xml:space="preserve"> recorrido de la espiritualidad, </w:t>
      </w:r>
      <w:r w:rsidR="00AF2D71" w:rsidRPr="002054FD">
        <w:rPr>
          <w:rStyle w:val="nfasis"/>
          <w:rFonts w:ascii="Times New Roman" w:hAnsi="Times New Roman"/>
          <w:i w:val="0"/>
          <w:color w:val="212121"/>
          <w:sz w:val="24"/>
          <w:szCs w:val="24"/>
          <w:shd w:val="clear" w:color="auto" w:fill="FFFFFF"/>
        </w:rPr>
        <w:t>no como costumbre</w:t>
      </w:r>
      <w:r w:rsidR="00135B10" w:rsidRPr="002054FD">
        <w:rPr>
          <w:rStyle w:val="nfasis"/>
          <w:rFonts w:ascii="Times New Roman" w:hAnsi="Times New Roman"/>
          <w:i w:val="0"/>
          <w:color w:val="212121"/>
          <w:sz w:val="24"/>
          <w:szCs w:val="24"/>
          <w:shd w:val="clear" w:color="auto" w:fill="FFFFFF"/>
        </w:rPr>
        <w:t>,</w:t>
      </w:r>
      <w:r w:rsidR="00AF2D71" w:rsidRPr="002054FD">
        <w:rPr>
          <w:rStyle w:val="nfasis"/>
          <w:rFonts w:ascii="Times New Roman" w:hAnsi="Times New Roman"/>
          <w:i w:val="0"/>
          <w:color w:val="212121"/>
          <w:sz w:val="24"/>
          <w:szCs w:val="24"/>
          <w:shd w:val="clear" w:color="auto" w:fill="FFFFFF"/>
        </w:rPr>
        <w:t xml:space="preserve"> tradición </w:t>
      </w:r>
      <w:r w:rsidR="00135B10" w:rsidRPr="002054FD">
        <w:rPr>
          <w:rStyle w:val="nfasis"/>
          <w:rFonts w:ascii="Times New Roman" w:hAnsi="Times New Roman"/>
          <w:i w:val="0"/>
          <w:color w:val="212121"/>
          <w:sz w:val="24"/>
          <w:szCs w:val="24"/>
          <w:shd w:val="clear" w:color="auto" w:fill="FFFFFF"/>
        </w:rPr>
        <w:t xml:space="preserve">o rito heredado </w:t>
      </w:r>
      <w:r w:rsidR="0072105E" w:rsidRPr="002054FD">
        <w:rPr>
          <w:rStyle w:val="nfasis"/>
          <w:rFonts w:ascii="Times New Roman" w:hAnsi="Times New Roman"/>
          <w:i w:val="0"/>
          <w:color w:val="212121"/>
          <w:sz w:val="24"/>
          <w:szCs w:val="24"/>
          <w:shd w:val="clear" w:color="auto" w:fill="FFFFFF"/>
        </w:rPr>
        <w:t xml:space="preserve">o socialmente transmitido </w:t>
      </w:r>
      <w:r w:rsidR="00AF2D71" w:rsidRPr="002054FD">
        <w:rPr>
          <w:rStyle w:val="nfasis"/>
          <w:rFonts w:ascii="Times New Roman" w:hAnsi="Times New Roman"/>
          <w:i w:val="0"/>
          <w:color w:val="212121"/>
          <w:sz w:val="24"/>
          <w:szCs w:val="24"/>
          <w:shd w:val="clear" w:color="auto" w:fill="FFFFFF"/>
        </w:rPr>
        <w:t xml:space="preserve">sino como </w:t>
      </w:r>
      <w:r w:rsidR="00135B10" w:rsidRPr="002054FD">
        <w:rPr>
          <w:rStyle w:val="nfasis"/>
          <w:rFonts w:ascii="Times New Roman" w:hAnsi="Times New Roman"/>
          <w:i w:val="0"/>
          <w:color w:val="212121"/>
          <w:sz w:val="24"/>
          <w:szCs w:val="24"/>
          <w:shd w:val="clear" w:color="auto" w:fill="FFFFFF"/>
        </w:rPr>
        <w:t xml:space="preserve">raíz de toda </w:t>
      </w:r>
      <w:r w:rsidR="00E50BDE">
        <w:rPr>
          <w:rStyle w:val="nfasis"/>
          <w:rFonts w:ascii="Times New Roman" w:hAnsi="Times New Roman"/>
          <w:i w:val="0"/>
          <w:color w:val="212121"/>
          <w:sz w:val="24"/>
          <w:szCs w:val="24"/>
          <w:shd w:val="clear" w:color="auto" w:fill="FFFFFF"/>
        </w:rPr>
        <w:t>vivencia</w:t>
      </w:r>
      <w:r w:rsidR="00135B10" w:rsidRPr="002054FD">
        <w:rPr>
          <w:rStyle w:val="nfasis"/>
          <w:rFonts w:ascii="Times New Roman" w:hAnsi="Times New Roman"/>
          <w:i w:val="0"/>
          <w:color w:val="212121"/>
          <w:sz w:val="24"/>
          <w:szCs w:val="24"/>
          <w:shd w:val="clear" w:color="auto" w:fill="FFFFFF"/>
        </w:rPr>
        <w:t xml:space="preserve"> existencial base </w:t>
      </w:r>
      <w:r w:rsidR="00255A1B" w:rsidRPr="002054FD">
        <w:rPr>
          <w:rStyle w:val="nfasis"/>
          <w:rFonts w:ascii="Times New Roman" w:hAnsi="Times New Roman"/>
          <w:i w:val="0"/>
          <w:color w:val="212121"/>
          <w:sz w:val="24"/>
          <w:szCs w:val="24"/>
          <w:shd w:val="clear" w:color="auto" w:fill="FFFFFF"/>
        </w:rPr>
        <w:t xml:space="preserve">común a </w:t>
      </w:r>
      <w:r w:rsidR="00135B10" w:rsidRPr="002054FD">
        <w:rPr>
          <w:rStyle w:val="nfasis"/>
          <w:rFonts w:ascii="Times New Roman" w:hAnsi="Times New Roman"/>
          <w:i w:val="0"/>
          <w:color w:val="212121"/>
          <w:sz w:val="24"/>
          <w:szCs w:val="24"/>
          <w:shd w:val="clear" w:color="auto" w:fill="FFFFFF"/>
        </w:rPr>
        <w:t xml:space="preserve">todas </w:t>
      </w:r>
      <w:r w:rsidR="00255A1B" w:rsidRPr="002054FD">
        <w:rPr>
          <w:rStyle w:val="nfasis"/>
          <w:rFonts w:ascii="Times New Roman" w:hAnsi="Times New Roman"/>
          <w:i w:val="0"/>
          <w:color w:val="212121"/>
          <w:sz w:val="24"/>
          <w:szCs w:val="24"/>
          <w:shd w:val="clear" w:color="auto" w:fill="FFFFFF"/>
        </w:rPr>
        <w:t>las grandes religiones</w:t>
      </w:r>
      <w:r w:rsidR="004351A2" w:rsidRPr="002054FD">
        <w:rPr>
          <w:rStyle w:val="nfasis"/>
          <w:rFonts w:ascii="Times New Roman" w:hAnsi="Times New Roman"/>
          <w:i w:val="0"/>
          <w:color w:val="212121"/>
          <w:sz w:val="24"/>
          <w:szCs w:val="24"/>
          <w:shd w:val="clear" w:color="auto" w:fill="FFFFFF"/>
        </w:rPr>
        <w:t>,</w:t>
      </w:r>
      <w:r w:rsidR="00E50BDE">
        <w:rPr>
          <w:rStyle w:val="nfasis"/>
          <w:rFonts w:ascii="Times New Roman" w:hAnsi="Times New Roman"/>
          <w:i w:val="0"/>
          <w:color w:val="212121"/>
          <w:sz w:val="24"/>
          <w:szCs w:val="24"/>
          <w:shd w:val="clear" w:color="auto" w:fill="FFFFFF"/>
        </w:rPr>
        <w:t xml:space="preserve"> que tiene como destinatario </w:t>
      </w:r>
      <w:r w:rsidR="007B5FA7" w:rsidRPr="002054FD">
        <w:rPr>
          <w:rStyle w:val="nfasis"/>
          <w:rFonts w:ascii="Times New Roman" w:hAnsi="Times New Roman"/>
          <w:i w:val="0"/>
          <w:color w:val="212121"/>
          <w:sz w:val="24"/>
          <w:szCs w:val="24"/>
          <w:shd w:val="clear" w:color="auto" w:fill="FFFFFF"/>
        </w:rPr>
        <w:t>a</w:t>
      </w:r>
      <w:r w:rsidR="00B21378" w:rsidRPr="002054FD">
        <w:rPr>
          <w:rStyle w:val="nfasis"/>
          <w:rFonts w:ascii="Times New Roman" w:hAnsi="Times New Roman"/>
          <w:i w:val="0"/>
          <w:color w:val="212121"/>
          <w:sz w:val="24"/>
          <w:szCs w:val="24"/>
          <w:shd w:val="clear" w:color="auto" w:fill="FFFFFF"/>
        </w:rPr>
        <w:t>todo buscador sincero</w:t>
      </w:r>
      <w:r w:rsidR="004351A2" w:rsidRPr="002054FD">
        <w:rPr>
          <w:rStyle w:val="nfasis"/>
          <w:rFonts w:ascii="Times New Roman" w:hAnsi="Times New Roman"/>
          <w:i w:val="0"/>
          <w:color w:val="212121"/>
          <w:sz w:val="24"/>
          <w:szCs w:val="24"/>
          <w:shd w:val="clear" w:color="auto" w:fill="FFFFFF"/>
        </w:rPr>
        <w:t xml:space="preserve"> y a todo movimiento ético</w:t>
      </w:r>
      <w:r w:rsidR="0072105E" w:rsidRPr="002054FD">
        <w:rPr>
          <w:rStyle w:val="nfasis"/>
          <w:rFonts w:ascii="Times New Roman" w:hAnsi="Times New Roman"/>
          <w:i w:val="0"/>
          <w:color w:val="212121"/>
          <w:sz w:val="24"/>
          <w:szCs w:val="24"/>
          <w:shd w:val="clear" w:color="auto" w:fill="FFFFFF"/>
        </w:rPr>
        <w:t>, asociativo, filosófico que pretende dar respuesta</w:t>
      </w:r>
      <w:r w:rsidR="00E50BDE">
        <w:rPr>
          <w:rStyle w:val="nfasis"/>
          <w:rFonts w:ascii="Times New Roman" w:hAnsi="Times New Roman"/>
          <w:i w:val="0"/>
          <w:color w:val="212121"/>
          <w:sz w:val="24"/>
          <w:szCs w:val="24"/>
          <w:shd w:val="clear" w:color="auto" w:fill="FFFFFF"/>
        </w:rPr>
        <w:t xml:space="preserve"> a la crucial pregunta</w:t>
      </w:r>
      <w:r w:rsidR="0072105E" w:rsidRPr="002054FD">
        <w:rPr>
          <w:rStyle w:val="nfasis"/>
          <w:rFonts w:ascii="Times New Roman" w:hAnsi="Times New Roman"/>
          <w:i w:val="0"/>
          <w:color w:val="212121"/>
          <w:sz w:val="24"/>
          <w:szCs w:val="24"/>
          <w:shd w:val="clear" w:color="auto" w:fill="FFFFFF"/>
        </w:rPr>
        <w:t>, no teórica</w:t>
      </w:r>
      <w:r w:rsidR="009C10B4" w:rsidRPr="002054FD">
        <w:rPr>
          <w:rStyle w:val="nfasis"/>
          <w:rFonts w:ascii="Times New Roman" w:hAnsi="Times New Roman"/>
          <w:i w:val="0"/>
          <w:color w:val="212121"/>
          <w:sz w:val="24"/>
          <w:szCs w:val="24"/>
          <w:shd w:val="clear" w:color="auto" w:fill="FFFFFF"/>
        </w:rPr>
        <w:t>,</w:t>
      </w:r>
      <w:r w:rsidR="0072105E" w:rsidRPr="002054FD">
        <w:rPr>
          <w:rStyle w:val="nfasis"/>
          <w:rFonts w:ascii="Times New Roman" w:hAnsi="Times New Roman"/>
          <w:i w:val="0"/>
          <w:color w:val="212121"/>
          <w:sz w:val="24"/>
          <w:szCs w:val="24"/>
          <w:shd w:val="clear" w:color="auto" w:fill="FFFFFF"/>
        </w:rPr>
        <w:t xml:space="preserve"> sino existencial de vida</w:t>
      </w:r>
      <w:r w:rsidR="00B21378" w:rsidRPr="002054FD">
        <w:rPr>
          <w:rStyle w:val="nfasis"/>
          <w:rFonts w:ascii="Times New Roman" w:hAnsi="Times New Roman"/>
          <w:i w:val="0"/>
          <w:color w:val="212121"/>
          <w:sz w:val="24"/>
          <w:szCs w:val="24"/>
          <w:shd w:val="clear" w:color="auto" w:fill="FFFFFF"/>
        </w:rPr>
        <w:t>.</w:t>
      </w:r>
      <w:r w:rsidR="0072105E" w:rsidRPr="002054FD">
        <w:rPr>
          <w:rStyle w:val="nfasis"/>
          <w:rFonts w:ascii="Times New Roman" w:hAnsi="Times New Roman"/>
          <w:i w:val="0"/>
          <w:color w:val="212121"/>
          <w:sz w:val="24"/>
          <w:szCs w:val="24"/>
          <w:shd w:val="clear" w:color="auto" w:fill="FFFFFF"/>
        </w:rPr>
        <w:t>Pero hay una particularidad e</w:t>
      </w:r>
      <w:r w:rsidR="00E6133F">
        <w:rPr>
          <w:rStyle w:val="nfasis"/>
          <w:rFonts w:ascii="Times New Roman" w:hAnsi="Times New Roman"/>
          <w:i w:val="0"/>
          <w:color w:val="212121"/>
          <w:sz w:val="24"/>
          <w:szCs w:val="24"/>
          <w:shd w:val="clear" w:color="auto" w:fill="FFFFFF"/>
        </w:rPr>
        <w:t>n l</w:t>
      </w:r>
      <w:r w:rsidR="002C1EC0" w:rsidRPr="002054FD">
        <w:rPr>
          <w:rStyle w:val="nfasis"/>
          <w:rFonts w:ascii="Times New Roman" w:hAnsi="Times New Roman"/>
          <w:i w:val="0"/>
          <w:color w:val="212121"/>
          <w:sz w:val="24"/>
          <w:szCs w:val="24"/>
          <w:shd w:val="clear" w:color="auto" w:fill="FFFFFF"/>
        </w:rPr>
        <w:t xml:space="preserve">a experiencia </w:t>
      </w:r>
      <w:r w:rsidR="00DF2B6B" w:rsidRPr="002054FD">
        <w:rPr>
          <w:rStyle w:val="nfasis"/>
          <w:rFonts w:ascii="Times New Roman" w:hAnsi="Times New Roman"/>
          <w:i w:val="0"/>
          <w:color w:val="212121"/>
          <w:sz w:val="24"/>
          <w:szCs w:val="24"/>
          <w:shd w:val="clear" w:color="auto" w:fill="FFFFFF"/>
        </w:rPr>
        <w:t>vivid</w:t>
      </w:r>
      <w:r w:rsidR="002C1EC0" w:rsidRPr="002054FD">
        <w:rPr>
          <w:rStyle w:val="nfasis"/>
          <w:rFonts w:ascii="Times New Roman" w:hAnsi="Times New Roman"/>
          <w:i w:val="0"/>
          <w:color w:val="212121"/>
          <w:sz w:val="24"/>
          <w:szCs w:val="24"/>
          <w:shd w:val="clear" w:color="auto" w:fill="FFFFFF"/>
        </w:rPr>
        <w:t xml:space="preserve">a </w:t>
      </w:r>
      <w:r w:rsidR="00E6133F">
        <w:rPr>
          <w:rStyle w:val="nfasis"/>
          <w:rFonts w:ascii="Times New Roman" w:hAnsi="Times New Roman"/>
          <w:i w:val="0"/>
          <w:color w:val="212121"/>
          <w:sz w:val="24"/>
          <w:szCs w:val="24"/>
          <w:shd w:val="clear" w:color="auto" w:fill="FFFFFF"/>
        </w:rPr>
        <w:t>por</w:t>
      </w:r>
      <w:r w:rsidR="002C1EC0" w:rsidRPr="002054FD">
        <w:rPr>
          <w:rStyle w:val="nfasis"/>
          <w:rFonts w:ascii="Times New Roman" w:hAnsi="Times New Roman"/>
          <w:i w:val="0"/>
          <w:color w:val="212121"/>
          <w:sz w:val="24"/>
          <w:szCs w:val="24"/>
          <w:shd w:val="clear" w:color="auto" w:fill="FFFFFF"/>
        </w:rPr>
        <w:t xml:space="preserve"> un adulto mayor que </w:t>
      </w:r>
      <w:r w:rsidR="007B5FA7" w:rsidRPr="002054FD">
        <w:rPr>
          <w:rStyle w:val="nfasis"/>
          <w:rFonts w:ascii="Times New Roman" w:hAnsi="Times New Roman"/>
          <w:i w:val="0"/>
          <w:color w:val="212121"/>
          <w:sz w:val="24"/>
          <w:szCs w:val="24"/>
          <w:shd w:val="clear" w:color="auto" w:fill="FFFFFF"/>
        </w:rPr>
        <w:t xml:space="preserve">la </w:t>
      </w:r>
      <w:r w:rsidR="00DF2B6B" w:rsidRPr="002054FD">
        <w:rPr>
          <w:rStyle w:val="nfasis"/>
          <w:rFonts w:ascii="Times New Roman" w:hAnsi="Times New Roman"/>
          <w:i w:val="0"/>
          <w:color w:val="212121"/>
          <w:sz w:val="24"/>
          <w:szCs w:val="24"/>
          <w:shd w:val="clear" w:color="auto" w:fill="FFFFFF"/>
        </w:rPr>
        <w:t>transcurr</w:t>
      </w:r>
      <w:r w:rsidR="007B5FA7" w:rsidRPr="002054FD">
        <w:rPr>
          <w:rStyle w:val="nfasis"/>
          <w:rFonts w:ascii="Times New Roman" w:hAnsi="Times New Roman"/>
          <w:i w:val="0"/>
          <w:color w:val="212121"/>
          <w:sz w:val="24"/>
          <w:szCs w:val="24"/>
          <w:shd w:val="clear" w:color="auto" w:fill="FFFFFF"/>
        </w:rPr>
        <w:t xml:space="preserve">ida </w:t>
      </w:r>
      <w:r w:rsidR="00E6133F">
        <w:rPr>
          <w:rStyle w:val="nfasis"/>
          <w:rFonts w:ascii="Times New Roman" w:hAnsi="Times New Roman"/>
          <w:i w:val="0"/>
          <w:color w:val="212121"/>
          <w:sz w:val="24"/>
          <w:szCs w:val="24"/>
          <w:shd w:val="clear" w:color="auto" w:fill="FFFFFF"/>
        </w:rPr>
        <w:t>en</w:t>
      </w:r>
      <w:r w:rsidR="002C1EC0" w:rsidRPr="002054FD">
        <w:rPr>
          <w:rStyle w:val="nfasis"/>
          <w:rFonts w:ascii="Times New Roman" w:hAnsi="Times New Roman"/>
          <w:i w:val="0"/>
          <w:color w:val="212121"/>
          <w:sz w:val="24"/>
          <w:szCs w:val="24"/>
          <w:shd w:val="clear" w:color="auto" w:fill="FFFFFF"/>
        </w:rPr>
        <w:t xml:space="preserve">un joven, mientras que </w:t>
      </w:r>
      <w:r w:rsidR="00E6133F">
        <w:rPr>
          <w:rStyle w:val="nfasis"/>
          <w:rFonts w:ascii="Times New Roman" w:hAnsi="Times New Roman"/>
          <w:i w:val="0"/>
          <w:color w:val="212121"/>
          <w:sz w:val="24"/>
          <w:szCs w:val="24"/>
          <w:shd w:val="clear" w:color="auto" w:fill="FFFFFF"/>
        </w:rPr>
        <w:t xml:space="preserve">éste pueda que igualmente reconozca </w:t>
      </w:r>
      <w:r w:rsidR="00E50BDE">
        <w:rPr>
          <w:rStyle w:val="nfasis"/>
          <w:rFonts w:ascii="Times New Roman" w:hAnsi="Times New Roman"/>
          <w:i w:val="0"/>
          <w:color w:val="212121"/>
          <w:sz w:val="24"/>
          <w:szCs w:val="24"/>
          <w:shd w:val="clear" w:color="auto" w:fill="FFFFFF"/>
        </w:rPr>
        <w:t>su propia muerte</w:t>
      </w:r>
      <w:r w:rsidR="002C1EC0" w:rsidRPr="002054FD">
        <w:rPr>
          <w:rStyle w:val="nfasis"/>
          <w:rFonts w:ascii="Times New Roman" w:hAnsi="Times New Roman"/>
          <w:i w:val="0"/>
          <w:color w:val="212121"/>
          <w:sz w:val="24"/>
          <w:szCs w:val="24"/>
          <w:shd w:val="clear" w:color="auto" w:fill="FFFFFF"/>
        </w:rPr>
        <w:t xml:space="preserve"> como posible, </w:t>
      </w:r>
      <w:r w:rsidR="00E6133F">
        <w:rPr>
          <w:rStyle w:val="nfasis"/>
          <w:rFonts w:ascii="Times New Roman" w:hAnsi="Times New Roman"/>
          <w:i w:val="0"/>
          <w:color w:val="212121"/>
          <w:sz w:val="24"/>
          <w:szCs w:val="24"/>
          <w:shd w:val="clear" w:color="auto" w:fill="FFFFFF"/>
        </w:rPr>
        <w:t xml:space="preserve">al mismo tiempo, le </w:t>
      </w:r>
      <w:r w:rsidR="007B5FA7" w:rsidRPr="002054FD">
        <w:rPr>
          <w:rStyle w:val="nfasis"/>
          <w:rFonts w:ascii="Times New Roman" w:hAnsi="Times New Roman"/>
          <w:i w:val="0"/>
          <w:color w:val="212121"/>
          <w:sz w:val="24"/>
          <w:szCs w:val="24"/>
          <w:shd w:val="clear" w:color="auto" w:fill="FFFFFF"/>
        </w:rPr>
        <w:t>result</w:t>
      </w:r>
      <w:r w:rsidR="00E6133F">
        <w:rPr>
          <w:rStyle w:val="nfasis"/>
          <w:rFonts w:ascii="Times New Roman" w:hAnsi="Times New Roman"/>
          <w:i w:val="0"/>
          <w:color w:val="212121"/>
          <w:sz w:val="24"/>
          <w:szCs w:val="24"/>
          <w:shd w:val="clear" w:color="auto" w:fill="FFFFFF"/>
        </w:rPr>
        <w:t>a</w:t>
      </w:r>
      <w:r w:rsidR="007B5FA7" w:rsidRPr="002054FD">
        <w:rPr>
          <w:rStyle w:val="nfasis"/>
          <w:rFonts w:ascii="Times New Roman" w:hAnsi="Times New Roman"/>
          <w:i w:val="0"/>
          <w:color w:val="212121"/>
          <w:sz w:val="24"/>
          <w:szCs w:val="24"/>
          <w:shd w:val="clear" w:color="auto" w:fill="FFFFFF"/>
        </w:rPr>
        <w:t xml:space="preserve"> relativamente fácil evadir</w:t>
      </w:r>
      <w:r w:rsidR="00DC5E15">
        <w:rPr>
          <w:rStyle w:val="nfasis"/>
          <w:rFonts w:ascii="Times New Roman" w:hAnsi="Times New Roman"/>
          <w:i w:val="0"/>
          <w:color w:val="212121"/>
          <w:sz w:val="24"/>
          <w:szCs w:val="24"/>
          <w:shd w:val="clear" w:color="auto" w:fill="FFFFFF"/>
        </w:rPr>
        <w:t xml:space="preserve"> esta consciencia,</w:t>
      </w:r>
      <w:r w:rsidR="00E6133F">
        <w:rPr>
          <w:rStyle w:val="nfasis"/>
          <w:rFonts w:ascii="Times New Roman" w:hAnsi="Times New Roman"/>
          <w:i w:val="0"/>
          <w:color w:val="212121"/>
          <w:sz w:val="24"/>
          <w:szCs w:val="24"/>
          <w:shd w:val="clear" w:color="auto" w:fill="FFFFFF"/>
        </w:rPr>
        <w:t xml:space="preserve"> dado que </w:t>
      </w:r>
      <w:r w:rsidR="00DC5E15">
        <w:rPr>
          <w:rStyle w:val="nfasis"/>
          <w:rFonts w:ascii="Times New Roman" w:hAnsi="Times New Roman"/>
          <w:i w:val="0"/>
          <w:color w:val="212121"/>
          <w:sz w:val="24"/>
          <w:szCs w:val="24"/>
          <w:shd w:val="clear" w:color="auto" w:fill="FFFFFF"/>
        </w:rPr>
        <w:t xml:space="preserve">apenas se presenta </w:t>
      </w:r>
      <w:r w:rsidR="007B5FA7" w:rsidRPr="002054FD">
        <w:rPr>
          <w:rStyle w:val="nfasis"/>
          <w:rFonts w:ascii="Times New Roman" w:hAnsi="Times New Roman"/>
          <w:i w:val="0"/>
          <w:color w:val="212121"/>
          <w:sz w:val="24"/>
          <w:szCs w:val="24"/>
          <w:shd w:val="clear" w:color="auto" w:fill="FFFFFF"/>
        </w:rPr>
        <w:t xml:space="preserve">rápidamente </w:t>
      </w:r>
      <w:r w:rsidR="00E6133F">
        <w:rPr>
          <w:rStyle w:val="nfasis"/>
          <w:rFonts w:ascii="Times New Roman" w:hAnsi="Times New Roman"/>
          <w:i w:val="0"/>
          <w:color w:val="212121"/>
          <w:sz w:val="24"/>
          <w:szCs w:val="24"/>
          <w:shd w:val="clear" w:color="auto" w:fill="FFFFFF"/>
        </w:rPr>
        <w:t>enc</w:t>
      </w:r>
      <w:r w:rsidR="007B5FA7" w:rsidRPr="002054FD">
        <w:rPr>
          <w:rStyle w:val="nfasis"/>
          <w:rFonts w:ascii="Times New Roman" w:hAnsi="Times New Roman"/>
          <w:i w:val="0"/>
          <w:color w:val="212121"/>
          <w:sz w:val="24"/>
          <w:szCs w:val="24"/>
          <w:shd w:val="clear" w:color="auto" w:fill="FFFFFF"/>
        </w:rPr>
        <w:t>u</w:t>
      </w:r>
      <w:r w:rsidR="00E6133F">
        <w:rPr>
          <w:rStyle w:val="nfasis"/>
          <w:rFonts w:ascii="Times New Roman" w:hAnsi="Times New Roman"/>
          <w:i w:val="0"/>
          <w:color w:val="212121"/>
          <w:sz w:val="24"/>
          <w:szCs w:val="24"/>
          <w:shd w:val="clear" w:color="auto" w:fill="FFFFFF"/>
        </w:rPr>
        <w:t>e</w:t>
      </w:r>
      <w:r w:rsidR="007B5FA7" w:rsidRPr="002054FD">
        <w:rPr>
          <w:rStyle w:val="nfasis"/>
          <w:rFonts w:ascii="Times New Roman" w:hAnsi="Times New Roman"/>
          <w:i w:val="0"/>
          <w:color w:val="212121"/>
          <w:sz w:val="24"/>
          <w:szCs w:val="24"/>
          <w:shd w:val="clear" w:color="auto" w:fill="FFFFFF"/>
        </w:rPr>
        <w:t>n</w:t>
      </w:r>
      <w:r w:rsidR="00E6133F">
        <w:rPr>
          <w:rStyle w:val="nfasis"/>
          <w:rFonts w:ascii="Times New Roman" w:hAnsi="Times New Roman"/>
          <w:i w:val="0"/>
          <w:color w:val="212121"/>
          <w:sz w:val="24"/>
          <w:szCs w:val="24"/>
          <w:shd w:val="clear" w:color="auto" w:fill="FFFFFF"/>
        </w:rPr>
        <w:t>tr</w:t>
      </w:r>
      <w:r w:rsidR="007B5FA7" w:rsidRPr="002054FD">
        <w:rPr>
          <w:rStyle w:val="nfasis"/>
          <w:rFonts w:ascii="Times New Roman" w:hAnsi="Times New Roman"/>
          <w:i w:val="0"/>
          <w:color w:val="212121"/>
          <w:sz w:val="24"/>
          <w:szCs w:val="24"/>
          <w:shd w:val="clear" w:color="auto" w:fill="FFFFFF"/>
        </w:rPr>
        <w:t xml:space="preserve">a </w:t>
      </w:r>
      <w:r w:rsidR="00DC5E15">
        <w:rPr>
          <w:rStyle w:val="nfasis"/>
          <w:rFonts w:ascii="Times New Roman" w:hAnsi="Times New Roman"/>
          <w:i w:val="0"/>
          <w:color w:val="212121"/>
          <w:sz w:val="24"/>
          <w:szCs w:val="24"/>
          <w:shd w:val="clear" w:color="auto" w:fill="FFFFFF"/>
        </w:rPr>
        <w:t>un</w:t>
      </w:r>
      <w:r w:rsidR="00E6133F">
        <w:rPr>
          <w:rStyle w:val="nfasis"/>
          <w:rFonts w:ascii="Times New Roman" w:hAnsi="Times New Roman"/>
          <w:i w:val="0"/>
          <w:color w:val="212121"/>
          <w:sz w:val="24"/>
          <w:szCs w:val="24"/>
          <w:shd w:val="clear" w:color="auto" w:fill="FFFFFF"/>
        </w:rPr>
        <w:t xml:space="preserve">a </w:t>
      </w:r>
      <w:r w:rsidR="007B5FA7" w:rsidRPr="002054FD">
        <w:rPr>
          <w:rStyle w:val="nfasis"/>
          <w:rFonts w:ascii="Times New Roman" w:hAnsi="Times New Roman"/>
          <w:i w:val="0"/>
          <w:color w:val="212121"/>
          <w:sz w:val="24"/>
          <w:szCs w:val="24"/>
          <w:shd w:val="clear" w:color="auto" w:fill="FFFFFF"/>
        </w:rPr>
        <w:t xml:space="preserve">distracción </w:t>
      </w:r>
      <w:r w:rsidR="009C10B4" w:rsidRPr="002054FD">
        <w:rPr>
          <w:rStyle w:val="nfasis"/>
          <w:rFonts w:ascii="Times New Roman" w:hAnsi="Times New Roman"/>
          <w:i w:val="0"/>
          <w:color w:val="212121"/>
          <w:sz w:val="24"/>
          <w:szCs w:val="24"/>
          <w:shd w:val="clear" w:color="auto" w:fill="FFFFFF"/>
        </w:rPr>
        <w:t xml:space="preserve">sino </w:t>
      </w:r>
      <w:r w:rsidR="007B5FA7" w:rsidRPr="002054FD">
        <w:rPr>
          <w:rStyle w:val="nfasis"/>
          <w:rFonts w:ascii="Times New Roman" w:hAnsi="Times New Roman"/>
          <w:i w:val="0"/>
          <w:color w:val="212121"/>
          <w:sz w:val="24"/>
          <w:szCs w:val="24"/>
          <w:shd w:val="clear" w:color="auto" w:fill="FFFFFF"/>
        </w:rPr>
        <w:t xml:space="preserve">sustitutiva </w:t>
      </w:r>
      <w:r w:rsidR="00E6133F">
        <w:rPr>
          <w:rStyle w:val="nfasis"/>
          <w:rFonts w:ascii="Times New Roman" w:hAnsi="Times New Roman"/>
          <w:i w:val="0"/>
          <w:color w:val="212121"/>
          <w:sz w:val="24"/>
          <w:szCs w:val="24"/>
          <w:shd w:val="clear" w:color="auto" w:fill="FFFFFF"/>
        </w:rPr>
        <w:t xml:space="preserve">al menos </w:t>
      </w:r>
      <w:r w:rsidR="00225CEC" w:rsidRPr="002054FD">
        <w:rPr>
          <w:rStyle w:val="nfasis"/>
          <w:rFonts w:ascii="Times New Roman" w:hAnsi="Times New Roman"/>
          <w:i w:val="0"/>
          <w:color w:val="212121"/>
          <w:sz w:val="24"/>
          <w:szCs w:val="24"/>
          <w:shd w:val="clear" w:color="auto" w:fill="FFFFFF"/>
        </w:rPr>
        <w:t>accesible</w:t>
      </w:r>
      <w:r w:rsidR="00DC5E15">
        <w:rPr>
          <w:rStyle w:val="nfasis"/>
          <w:rFonts w:ascii="Times New Roman" w:hAnsi="Times New Roman"/>
          <w:i w:val="0"/>
          <w:color w:val="212121"/>
          <w:sz w:val="24"/>
          <w:szCs w:val="24"/>
          <w:shd w:val="clear" w:color="auto" w:fill="FFFFFF"/>
        </w:rPr>
        <w:t xml:space="preserve">y </w:t>
      </w:r>
      <w:r w:rsidR="00E6133F">
        <w:rPr>
          <w:rStyle w:val="nfasis"/>
          <w:rFonts w:ascii="Times New Roman" w:hAnsi="Times New Roman"/>
          <w:i w:val="0"/>
          <w:color w:val="212121"/>
          <w:sz w:val="24"/>
          <w:szCs w:val="24"/>
          <w:shd w:val="clear" w:color="auto" w:fill="FFFFFF"/>
        </w:rPr>
        <w:t xml:space="preserve">suficiente </w:t>
      </w:r>
      <w:r w:rsidR="009C10B4" w:rsidRPr="002054FD">
        <w:rPr>
          <w:rStyle w:val="nfasis"/>
          <w:rFonts w:ascii="Times New Roman" w:hAnsi="Times New Roman"/>
          <w:i w:val="0"/>
          <w:color w:val="212121"/>
          <w:sz w:val="24"/>
          <w:szCs w:val="24"/>
          <w:shd w:val="clear" w:color="auto" w:fill="FFFFFF"/>
        </w:rPr>
        <w:t xml:space="preserve">para asegurarle una satisfacción que </w:t>
      </w:r>
      <w:r w:rsidR="00225CEC" w:rsidRPr="002054FD">
        <w:rPr>
          <w:rStyle w:val="nfasis"/>
          <w:rFonts w:ascii="Times New Roman" w:hAnsi="Times New Roman"/>
          <w:i w:val="0"/>
          <w:color w:val="212121"/>
          <w:sz w:val="24"/>
          <w:szCs w:val="24"/>
          <w:shd w:val="clear" w:color="auto" w:fill="FFFFFF"/>
        </w:rPr>
        <w:t xml:space="preserve">fácilmente </w:t>
      </w:r>
      <w:r w:rsidR="009C10B4" w:rsidRPr="002054FD">
        <w:rPr>
          <w:rStyle w:val="nfasis"/>
          <w:rFonts w:ascii="Times New Roman" w:hAnsi="Times New Roman"/>
          <w:i w:val="0"/>
          <w:color w:val="212121"/>
          <w:sz w:val="24"/>
          <w:szCs w:val="24"/>
          <w:shd w:val="clear" w:color="auto" w:fill="FFFFFF"/>
        </w:rPr>
        <w:t xml:space="preserve">posterga indefinidamente </w:t>
      </w:r>
      <w:r w:rsidR="00DC5E15">
        <w:rPr>
          <w:rStyle w:val="nfasis"/>
          <w:rFonts w:ascii="Times New Roman" w:hAnsi="Times New Roman"/>
          <w:i w:val="0"/>
          <w:color w:val="212121"/>
          <w:sz w:val="24"/>
          <w:szCs w:val="24"/>
          <w:shd w:val="clear" w:color="auto" w:fill="FFFFFF"/>
        </w:rPr>
        <w:t xml:space="preserve">hasta la presencia de </w:t>
      </w:r>
      <w:r w:rsidR="009C10B4" w:rsidRPr="002054FD">
        <w:rPr>
          <w:rStyle w:val="nfasis"/>
          <w:rFonts w:ascii="Times New Roman" w:hAnsi="Times New Roman"/>
          <w:i w:val="0"/>
          <w:color w:val="212121"/>
          <w:sz w:val="24"/>
          <w:szCs w:val="24"/>
          <w:shd w:val="clear" w:color="auto" w:fill="FFFFFF"/>
        </w:rPr>
        <w:t>otra nueva distracción que se presenta como una cadena continua que permite evadirla</w:t>
      </w:r>
      <w:r w:rsidR="001B17C6">
        <w:rPr>
          <w:rStyle w:val="Refdenotaalpie"/>
          <w:rFonts w:ascii="Times New Roman" w:hAnsi="Times New Roman"/>
          <w:iCs/>
          <w:color w:val="212121"/>
          <w:sz w:val="24"/>
          <w:szCs w:val="24"/>
          <w:shd w:val="clear" w:color="auto" w:fill="FFFFFF"/>
        </w:rPr>
        <w:footnoteReference w:id="12"/>
      </w:r>
      <w:r w:rsidR="009C10B4" w:rsidRPr="002054FD">
        <w:rPr>
          <w:rStyle w:val="nfasis"/>
          <w:rFonts w:ascii="Times New Roman" w:hAnsi="Times New Roman"/>
          <w:i w:val="0"/>
          <w:color w:val="212121"/>
          <w:sz w:val="24"/>
          <w:szCs w:val="24"/>
          <w:shd w:val="clear" w:color="auto" w:fill="FFFFFF"/>
        </w:rPr>
        <w:t xml:space="preserve">.  </w:t>
      </w:r>
      <w:r w:rsidR="00E6133F">
        <w:rPr>
          <w:rStyle w:val="nfasis"/>
          <w:rFonts w:ascii="Times New Roman" w:hAnsi="Times New Roman"/>
          <w:i w:val="0"/>
          <w:color w:val="212121"/>
          <w:sz w:val="24"/>
          <w:szCs w:val="24"/>
          <w:shd w:val="clear" w:color="auto" w:fill="FFFFFF"/>
        </w:rPr>
        <w:t>Por el contrario e</w:t>
      </w:r>
      <w:r w:rsidR="002C1EC0" w:rsidRPr="002054FD">
        <w:rPr>
          <w:rStyle w:val="nfasis"/>
          <w:rFonts w:ascii="Times New Roman" w:hAnsi="Times New Roman"/>
          <w:i w:val="0"/>
          <w:color w:val="212121"/>
          <w:sz w:val="24"/>
          <w:szCs w:val="24"/>
          <w:shd w:val="clear" w:color="auto" w:fill="FFFFFF"/>
        </w:rPr>
        <w:t>l adulto mayorno puede evitar formulárselo porque su consciencia reconoce la proximidad del</w:t>
      </w:r>
      <w:r w:rsidR="00017999" w:rsidRPr="002054FD">
        <w:rPr>
          <w:rStyle w:val="nfasis"/>
          <w:rFonts w:ascii="Times New Roman" w:hAnsi="Times New Roman"/>
          <w:i w:val="0"/>
          <w:color w:val="212121"/>
          <w:sz w:val="24"/>
          <w:szCs w:val="24"/>
          <w:shd w:val="clear" w:color="auto" w:fill="FFFFFF"/>
        </w:rPr>
        <w:t xml:space="preserve"> hecho de su muerte, su </w:t>
      </w:r>
      <w:r w:rsidR="002C1EC0" w:rsidRPr="002054FD">
        <w:rPr>
          <w:rStyle w:val="nfasis"/>
          <w:rFonts w:ascii="Times New Roman" w:hAnsi="Times New Roman"/>
          <w:i w:val="0"/>
          <w:color w:val="212121"/>
          <w:sz w:val="24"/>
          <w:szCs w:val="24"/>
          <w:shd w:val="clear" w:color="auto" w:fill="FFFFFF"/>
        </w:rPr>
        <w:t>inevitabilidad que se acerca por el transcurso del tiempo</w:t>
      </w:r>
      <w:r w:rsidR="00E6133F">
        <w:rPr>
          <w:rStyle w:val="nfasis"/>
          <w:rFonts w:ascii="Times New Roman" w:hAnsi="Times New Roman"/>
          <w:i w:val="0"/>
          <w:color w:val="212121"/>
          <w:sz w:val="24"/>
          <w:szCs w:val="24"/>
          <w:shd w:val="clear" w:color="auto" w:fill="FFFFFF"/>
        </w:rPr>
        <w:t>, manifestado en el arrugamiento dela piel, l</w:t>
      </w:r>
      <w:r w:rsidR="006D1852">
        <w:rPr>
          <w:rStyle w:val="nfasis"/>
          <w:rFonts w:ascii="Times New Roman" w:hAnsi="Times New Roman"/>
          <w:i w:val="0"/>
          <w:color w:val="212121"/>
          <w:sz w:val="24"/>
          <w:szCs w:val="24"/>
          <w:shd w:val="clear" w:color="auto" w:fill="FFFFFF"/>
        </w:rPr>
        <w:t>a conversión de los pelo</w:t>
      </w:r>
      <w:r w:rsidR="00E6133F">
        <w:rPr>
          <w:rStyle w:val="nfasis"/>
          <w:rFonts w:ascii="Times New Roman" w:hAnsi="Times New Roman"/>
          <w:i w:val="0"/>
          <w:color w:val="212121"/>
          <w:sz w:val="24"/>
          <w:szCs w:val="24"/>
          <w:shd w:val="clear" w:color="auto" w:fill="FFFFFF"/>
        </w:rPr>
        <w:t>s</w:t>
      </w:r>
      <w:r w:rsidR="006D1852">
        <w:rPr>
          <w:rStyle w:val="nfasis"/>
          <w:rFonts w:ascii="Times New Roman" w:hAnsi="Times New Roman"/>
          <w:i w:val="0"/>
          <w:color w:val="212121"/>
          <w:sz w:val="24"/>
          <w:szCs w:val="24"/>
          <w:shd w:val="clear" w:color="auto" w:fill="FFFFFF"/>
        </w:rPr>
        <w:t xml:space="preserve"> en</w:t>
      </w:r>
      <w:r w:rsidR="00E6133F">
        <w:rPr>
          <w:rStyle w:val="nfasis"/>
          <w:rFonts w:ascii="Times New Roman" w:hAnsi="Times New Roman"/>
          <w:i w:val="0"/>
          <w:color w:val="212121"/>
          <w:sz w:val="24"/>
          <w:szCs w:val="24"/>
          <w:shd w:val="clear" w:color="auto" w:fill="FFFFFF"/>
        </w:rPr>
        <w:t xml:space="preserve"> canas, la debilidad del organismo corporal, la apariencia física en gen</w:t>
      </w:r>
      <w:r w:rsidR="006D1852">
        <w:rPr>
          <w:rStyle w:val="nfasis"/>
          <w:rFonts w:ascii="Times New Roman" w:hAnsi="Times New Roman"/>
          <w:i w:val="0"/>
          <w:color w:val="212121"/>
          <w:sz w:val="24"/>
          <w:szCs w:val="24"/>
          <w:shd w:val="clear" w:color="auto" w:fill="FFFFFF"/>
        </w:rPr>
        <w:t>e</w:t>
      </w:r>
      <w:r w:rsidR="00E6133F">
        <w:rPr>
          <w:rStyle w:val="nfasis"/>
          <w:rFonts w:ascii="Times New Roman" w:hAnsi="Times New Roman"/>
          <w:i w:val="0"/>
          <w:color w:val="212121"/>
          <w:sz w:val="24"/>
          <w:szCs w:val="24"/>
          <w:shd w:val="clear" w:color="auto" w:fill="FFFFFF"/>
        </w:rPr>
        <w:t xml:space="preserve">ral así como la muerte de </w:t>
      </w:r>
      <w:r w:rsidR="00CA576B">
        <w:rPr>
          <w:rStyle w:val="nfasis"/>
          <w:rFonts w:ascii="Times New Roman" w:hAnsi="Times New Roman"/>
          <w:i w:val="0"/>
          <w:color w:val="212121"/>
          <w:sz w:val="24"/>
          <w:szCs w:val="24"/>
          <w:shd w:val="clear" w:color="auto" w:fill="FFFFFF"/>
        </w:rPr>
        <w:t xml:space="preserve">sus </w:t>
      </w:r>
      <w:proofErr w:type="spellStart"/>
      <w:r w:rsidR="00CA576B">
        <w:rPr>
          <w:rStyle w:val="nfasis"/>
          <w:rFonts w:ascii="Times New Roman" w:hAnsi="Times New Roman"/>
          <w:i w:val="0"/>
          <w:color w:val="212121"/>
          <w:sz w:val="24"/>
          <w:szCs w:val="24"/>
          <w:shd w:val="clear" w:color="auto" w:fill="FFFFFF"/>
        </w:rPr>
        <w:t>co</w:t>
      </w:r>
      <w:proofErr w:type="spellEnd"/>
      <w:r w:rsidR="00CA576B">
        <w:rPr>
          <w:rStyle w:val="nfasis"/>
          <w:rFonts w:ascii="Times New Roman" w:hAnsi="Times New Roman"/>
          <w:i w:val="0"/>
          <w:color w:val="212121"/>
          <w:sz w:val="24"/>
          <w:szCs w:val="24"/>
          <w:shd w:val="clear" w:color="auto" w:fill="FFFFFF"/>
        </w:rPr>
        <w:t>-generacionales</w:t>
      </w:r>
      <w:r w:rsidR="00FD3ACD">
        <w:rPr>
          <w:rStyle w:val="nfasis"/>
          <w:rFonts w:ascii="Times New Roman" w:hAnsi="Times New Roman"/>
          <w:i w:val="0"/>
          <w:color w:val="212121"/>
          <w:sz w:val="24"/>
          <w:szCs w:val="24"/>
          <w:shd w:val="clear" w:color="auto" w:fill="FFFFFF"/>
        </w:rPr>
        <w:t xml:space="preserve"> </w:t>
      </w:r>
      <w:r w:rsidR="00E6133F">
        <w:rPr>
          <w:rStyle w:val="nfasis"/>
          <w:rFonts w:ascii="Times New Roman" w:hAnsi="Times New Roman"/>
          <w:i w:val="0"/>
          <w:color w:val="212121"/>
          <w:sz w:val="24"/>
          <w:szCs w:val="24"/>
          <w:shd w:val="clear" w:color="auto" w:fill="FFFFFF"/>
        </w:rPr>
        <w:t>coetáneos. Entre el in</w:t>
      </w:r>
      <w:r w:rsidR="00CA576B">
        <w:rPr>
          <w:rStyle w:val="nfasis"/>
          <w:rFonts w:ascii="Times New Roman" w:hAnsi="Times New Roman"/>
          <w:i w:val="0"/>
          <w:color w:val="212121"/>
          <w:sz w:val="24"/>
          <w:szCs w:val="24"/>
          <w:shd w:val="clear" w:color="auto" w:fill="FFFFFF"/>
        </w:rPr>
        <w:t>i</w:t>
      </w:r>
      <w:r w:rsidR="00E6133F">
        <w:rPr>
          <w:rStyle w:val="nfasis"/>
          <w:rFonts w:ascii="Times New Roman" w:hAnsi="Times New Roman"/>
          <w:i w:val="0"/>
          <w:color w:val="212121"/>
          <w:sz w:val="24"/>
          <w:szCs w:val="24"/>
          <w:shd w:val="clear" w:color="auto" w:fill="FFFFFF"/>
        </w:rPr>
        <w:t xml:space="preserve">cio de la vida del adulto mayor y la pérdida </w:t>
      </w:r>
      <w:r w:rsidR="008A2A6A">
        <w:rPr>
          <w:rStyle w:val="nfasis"/>
          <w:rFonts w:ascii="Times New Roman" w:hAnsi="Times New Roman"/>
          <w:i w:val="0"/>
          <w:color w:val="212121"/>
          <w:sz w:val="24"/>
          <w:szCs w:val="24"/>
          <w:shd w:val="clear" w:color="auto" w:fill="FFFFFF"/>
        </w:rPr>
        <w:t xml:space="preserve">total </w:t>
      </w:r>
      <w:r w:rsidR="00E6133F">
        <w:rPr>
          <w:rStyle w:val="nfasis"/>
          <w:rFonts w:ascii="Times New Roman" w:hAnsi="Times New Roman"/>
          <w:i w:val="0"/>
          <w:color w:val="212121"/>
          <w:sz w:val="24"/>
          <w:szCs w:val="24"/>
          <w:shd w:val="clear" w:color="auto" w:fill="FFFFFF"/>
        </w:rPr>
        <w:t xml:space="preserve">de la consciencia </w:t>
      </w:r>
      <w:r w:rsidR="008A2A6A">
        <w:rPr>
          <w:rStyle w:val="nfasis"/>
          <w:rFonts w:ascii="Times New Roman" w:hAnsi="Times New Roman"/>
          <w:i w:val="0"/>
          <w:color w:val="212121"/>
          <w:sz w:val="24"/>
          <w:szCs w:val="24"/>
          <w:shd w:val="clear" w:color="auto" w:fill="FFFFFF"/>
        </w:rPr>
        <w:t xml:space="preserve">que sucede con la muerte o el grave deterioro cerebral </w:t>
      </w:r>
      <w:r w:rsidR="00E6133F">
        <w:rPr>
          <w:rStyle w:val="nfasis"/>
          <w:rFonts w:ascii="Times New Roman" w:hAnsi="Times New Roman"/>
          <w:i w:val="0"/>
          <w:color w:val="212121"/>
          <w:sz w:val="24"/>
          <w:szCs w:val="24"/>
          <w:shd w:val="clear" w:color="auto" w:fill="FFFFFF"/>
        </w:rPr>
        <w:t>hay un periodo de consciencia</w:t>
      </w:r>
      <w:r w:rsidR="00CA576B">
        <w:rPr>
          <w:rStyle w:val="nfasis"/>
          <w:rFonts w:ascii="Times New Roman" w:hAnsi="Times New Roman"/>
          <w:i w:val="0"/>
          <w:color w:val="212121"/>
          <w:sz w:val="24"/>
          <w:szCs w:val="24"/>
          <w:shd w:val="clear" w:color="auto" w:fill="FFFFFF"/>
        </w:rPr>
        <w:t xml:space="preserve"> en creciente declinación</w:t>
      </w:r>
      <w:r w:rsidR="00017999" w:rsidRPr="002054FD">
        <w:rPr>
          <w:rStyle w:val="nfasis"/>
          <w:rFonts w:ascii="Times New Roman" w:hAnsi="Times New Roman"/>
          <w:i w:val="0"/>
          <w:color w:val="212121"/>
          <w:sz w:val="24"/>
          <w:szCs w:val="24"/>
          <w:shd w:val="clear" w:color="auto" w:fill="FFFFFF"/>
        </w:rPr>
        <w:t>.</w:t>
      </w:r>
    </w:p>
    <w:p w:rsidR="00397C9C" w:rsidRPr="002054FD" w:rsidRDefault="00017999" w:rsidP="002054FD">
      <w:pPr>
        <w:spacing w:line="240" w:lineRule="auto"/>
        <w:jc w:val="both"/>
        <w:rPr>
          <w:rStyle w:val="nfasis"/>
          <w:rFonts w:ascii="Times New Roman" w:hAnsi="Times New Roman"/>
          <w:i w:val="0"/>
          <w:color w:val="212121"/>
          <w:sz w:val="24"/>
          <w:szCs w:val="24"/>
          <w:shd w:val="clear" w:color="auto" w:fill="FFFFFF"/>
        </w:rPr>
      </w:pPr>
      <w:r w:rsidRPr="002054FD">
        <w:rPr>
          <w:rStyle w:val="nfasis"/>
          <w:rFonts w:ascii="Times New Roman" w:hAnsi="Times New Roman"/>
          <w:i w:val="0"/>
          <w:color w:val="212121"/>
          <w:sz w:val="24"/>
          <w:szCs w:val="24"/>
          <w:shd w:val="clear" w:color="auto" w:fill="FFFFFF"/>
        </w:rPr>
        <w:t xml:space="preserve">En ese sentido debemos reconocer </w:t>
      </w:r>
      <w:r w:rsidR="00C8283E" w:rsidRPr="002054FD">
        <w:rPr>
          <w:rStyle w:val="nfasis"/>
          <w:rFonts w:ascii="Times New Roman" w:hAnsi="Times New Roman"/>
          <w:i w:val="0"/>
          <w:color w:val="212121"/>
          <w:sz w:val="24"/>
          <w:szCs w:val="24"/>
          <w:shd w:val="clear" w:color="auto" w:fill="FFFFFF"/>
        </w:rPr>
        <w:t>que el enfoque de dere</w:t>
      </w:r>
      <w:r w:rsidR="004351A2" w:rsidRPr="002054FD">
        <w:rPr>
          <w:rStyle w:val="nfasis"/>
          <w:rFonts w:ascii="Times New Roman" w:hAnsi="Times New Roman"/>
          <w:i w:val="0"/>
          <w:color w:val="212121"/>
          <w:sz w:val="24"/>
          <w:szCs w:val="24"/>
          <w:shd w:val="clear" w:color="auto" w:fill="FFFFFF"/>
        </w:rPr>
        <w:t>c</w:t>
      </w:r>
      <w:r w:rsidR="00C8283E" w:rsidRPr="002054FD">
        <w:rPr>
          <w:rStyle w:val="nfasis"/>
          <w:rFonts w:ascii="Times New Roman" w:hAnsi="Times New Roman"/>
          <w:i w:val="0"/>
          <w:color w:val="212121"/>
          <w:sz w:val="24"/>
          <w:szCs w:val="24"/>
          <w:shd w:val="clear" w:color="auto" w:fill="FFFFFF"/>
        </w:rPr>
        <w:t>hos</w:t>
      </w:r>
      <w:r w:rsidR="0064256B" w:rsidRPr="002054FD">
        <w:rPr>
          <w:rStyle w:val="nfasis"/>
          <w:rFonts w:ascii="Times New Roman" w:hAnsi="Times New Roman"/>
          <w:i w:val="0"/>
          <w:color w:val="212121"/>
          <w:sz w:val="24"/>
          <w:szCs w:val="24"/>
          <w:shd w:val="clear" w:color="auto" w:fill="FFFFFF"/>
        </w:rPr>
        <w:t xml:space="preserve">se mantiene </w:t>
      </w:r>
      <w:r w:rsidR="00C8283E" w:rsidRPr="002054FD">
        <w:rPr>
          <w:rStyle w:val="nfasis"/>
          <w:rFonts w:ascii="Times New Roman" w:hAnsi="Times New Roman"/>
          <w:i w:val="0"/>
          <w:color w:val="212121"/>
          <w:sz w:val="24"/>
          <w:szCs w:val="24"/>
          <w:shd w:val="clear" w:color="auto" w:fill="FFFFFF"/>
        </w:rPr>
        <w:t>a</w:t>
      </w:r>
      <w:r w:rsidR="00DF2B6B" w:rsidRPr="002054FD">
        <w:rPr>
          <w:rStyle w:val="nfasis"/>
          <w:rFonts w:ascii="Times New Roman" w:hAnsi="Times New Roman"/>
          <w:i w:val="0"/>
          <w:color w:val="212121"/>
          <w:sz w:val="24"/>
          <w:szCs w:val="24"/>
          <w:shd w:val="clear" w:color="auto" w:fill="FFFFFF"/>
        </w:rPr>
        <w:t>ú</w:t>
      </w:r>
      <w:r w:rsidR="00C8283E" w:rsidRPr="002054FD">
        <w:rPr>
          <w:rStyle w:val="nfasis"/>
          <w:rFonts w:ascii="Times New Roman" w:hAnsi="Times New Roman"/>
          <w:i w:val="0"/>
          <w:color w:val="212121"/>
          <w:sz w:val="24"/>
          <w:szCs w:val="24"/>
          <w:shd w:val="clear" w:color="auto" w:fill="FFFFFF"/>
        </w:rPr>
        <w:t xml:space="preserve">n </w:t>
      </w:r>
      <w:r w:rsidR="0064256B" w:rsidRPr="002054FD">
        <w:rPr>
          <w:rStyle w:val="nfasis"/>
          <w:rFonts w:ascii="Times New Roman" w:hAnsi="Times New Roman"/>
          <w:i w:val="0"/>
          <w:color w:val="212121"/>
          <w:sz w:val="24"/>
          <w:szCs w:val="24"/>
          <w:shd w:val="clear" w:color="auto" w:fill="FFFFFF"/>
        </w:rPr>
        <w:t>en un modelo que tiene como paradigma del sujeto de derechos al joven ciudadano qu</w:t>
      </w:r>
      <w:r w:rsidR="00B95FD9">
        <w:rPr>
          <w:rStyle w:val="nfasis"/>
          <w:rFonts w:ascii="Times New Roman" w:hAnsi="Times New Roman"/>
          <w:i w:val="0"/>
          <w:color w:val="212121"/>
          <w:sz w:val="24"/>
          <w:szCs w:val="24"/>
          <w:shd w:val="clear" w:color="auto" w:fill="FFFFFF"/>
        </w:rPr>
        <w:t>i</w:t>
      </w:r>
      <w:r w:rsidR="0064256B" w:rsidRPr="002054FD">
        <w:rPr>
          <w:rStyle w:val="nfasis"/>
          <w:rFonts w:ascii="Times New Roman" w:hAnsi="Times New Roman"/>
          <w:i w:val="0"/>
          <w:color w:val="212121"/>
          <w:sz w:val="24"/>
          <w:szCs w:val="24"/>
          <w:shd w:val="clear" w:color="auto" w:fill="FFFFFF"/>
        </w:rPr>
        <w:t>e</w:t>
      </w:r>
      <w:r w:rsidR="00B95FD9">
        <w:rPr>
          <w:rStyle w:val="nfasis"/>
          <w:rFonts w:ascii="Times New Roman" w:hAnsi="Times New Roman"/>
          <w:i w:val="0"/>
          <w:color w:val="212121"/>
          <w:sz w:val="24"/>
          <w:szCs w:val="24"/>
          <w:shd w:val="clear" w:color="auto" w:fill="FFFFFF"/>
        </w:rPr>
        <w:t>n</w:t>
      </w:r>
      <w:r w:rsidR="0064256B" w:rsidRPr="002054FD">
        <w:rPr>
          <w:rStyle w:val="nfasis"/>
          <w:rFonts w:ascii="Times New Roman" w:hAnsi="Times New Roman"/>
          <w:i w:val="0"/>
          <w:color w:val="212121"/>
          <w:sz w:val="24"/>
          <w:szCs w:val="24"/>
          <w:shd w:val="clear" w:color="auto" w:fill="FFFFFF"/>
        </w:rPr>
        <w:t xml:space="preserve"> ve como distante l</w:t>
      </w:r>
      <w:r w:rsidR="00B95FD9">
        <w:rPr>
          <w:rStyle w:val="nfasis"/>
          <w:rFonts w:ascii="Times New Roman" w:hAnsi="Times New Roman"/>
          <w:i w:val="0"/>
          <w:color w:val="212121"/>
          <w:sz w:val="24"/>
          <w:szCs w:val="24"/>
          <w:shd w:val="clear" w:color="auto" w:fill="FFFFFF"/>
        </w:rPr>
        <w:t xml:space="preserve">a experiencia </w:t>
      </w:r>
      <w:r w:rsidR="0064256B" w:rsidRPr="002054FD">
        <w:rPr>
          <w:rStyle w:val="nfasis"/>
          <w:rFonts w:ascii="Times New Roman" w:hAnsi="Times New Roman"/>
          <w:i w:val="0"/>
          <w:color w:val="212121"/>
          <w:sz w:val="24"/>
          <w:szCs w:val="24"/>
          <w:shd w:val="clear" w:color="auto" w:fill="FFFFFF"/>
        </w:rPr>
        <w:t xml:space="preserve">de la muerte y cuyo concepto de </w:t>
      </w:r>
      <w:r w:rsidR="009764E4">
        <w:rPr>
          <w:rStyle w:val="nfasis"/>
          <w:rFonts w:ascii="Times New Roman" w:hAnsi="Times New Roman"/>
          <w:i w:val="0"/>
          <w:color w:val="212121"/>
          <w:sz w:val="24"/>
          <w:szCs w:val="24"/>
          <w:shd w:val="clear" w:color="auto" w:fill="FFFFFF"/>
        </w:rPr>
        <w:t>“</w:t>
      </w:r>
      <w:r w:rsidR="0064256B" w:rsidRPr="002054FD">
        <w:rPr>
          <w:rStyle w:val="nfasis"/>
          <w:rFonts w:ascii="Times New Roman" w:hAnsi="Times New Roman"/>
          <w:i w:val="0"/>
          <w:color w:val="212121"/>
          <w:sz w:val="24"/>
          <w:szCs w:val="24"/>
          <w:shd w:val="clear" w:color="auto" w:fill="FFFFFF"/>
        </w:rPr>
        <w:t>vejez saludable</w:t>
      </w:r>
      <w:r w:rsidR="009764E4">
        <w:rPr>
          <w:rStyle w:val="nfasis"/>
          <w:rFonts w:ascii="Times New Roman" w:hAnsi="Times New Roman"/>
          <w:i w:val="0"/>
          <w:color w:val="212121"/>
          <w:sz w:val="24"/>
          <w:szCs w:val="24"/>
          <w:shd w:val="clear" w:color="auto" w:fill="FFFFFF"/>
        </w:rPr>
        <w:t>”</w:t>
      </w:r>
      <w:r w:rsidR="0064256B" w:rsidRPr="002054FD">
        <w:rPr>
          <w:rStyle w:val="nfasis"/>
          <w:rFonts w:ascii="Times New Roman" w:hAnsi="Times New Roman"/>
          <w:i w:val="0"/>
          <w:color w:val="212121"/>
          <w:sz w:val="24"/>
          <w:szCs w:val="24"/>
          <w:shd w:val="clear" w:color="auto" w:fill="FFFFFF"/>
        </w:rPr>
        <w:t xml:space="preserve"> se reduce a</w:t>
      </w:r>
      <w:r w:rsidR="00C034F7" w:rsidRPr="002054FD">
        <w:rPr>
          <w:rStyle w:val="nfasis"/>
          <w:rFonts w:ascii="Times New Roman" w:hAnsi="Times New Roman"/>
          <w:i w:val="0"/>
          <w:color w:val="212121"/>
          <w:sz w:val="24"/>
          <w:szCs w:val="24"/>
          <w:shd w:val="clear" w:color="auto" w:fill="FFFFFF"/>
        </w:rPr>
        <w:t>l</w:t>
      </w:r>
      <w:r w:rsidR="0064256B" w:rsidRPr="002054FD">
        <w:rPr>
          <w:rStyle w:val="nfasis"/>
          <w:rFonts w:ascii="Times New Roman" w:hAnsi="Times New Roman"/>
          <w:i w:val="0"/>
          <w:color w:val="212121"/>
          <w:sz w:val="24"/>
          <w:szCs w:val="24"/>
          <w:shd w:val="clear" w:color="auto" w:fill="FFFFFF"/>
        </w:rPr>
        <w:t xml:space="preserve"> prototipo de un j</w:t>
      </w:r>
      <w:r w:rsidR="00FD7E91" w:rsidRPr="002054FD">
        <w:rPr>
          <w:rStyle w:val="nfasis"/>
          <w:rFonts w:ascii="Times New Roman" w:hAnsi="Times New Roman"/>
          <w:i w:val="0"/>
          <w:color w:val="212121"/>
          <w:sz w:val="24"/>
          <w:szCs w:val="24"/>
          <w:shd w:val="clear" w:color="auto" w:fill="FFFFFF"/>
        </w:rPr>
        <w:t>o</w:t>
      </w:r>
      <w:r w:rsidR="0064256B" w:rsidRPr="002054FD">
        <w:rPr>
          <w:rStyle w:val="nfasis"/>
          <w:rFonts w:ascii="Times New Roman" w:hAnsi="Times New Roman"/>
          <w:i w:val="0"/>
          <w:color w:val="212121"/>
          <w:sz w:val="24"/>
          <w:szCs w:val="24"/>
          <w:shd w:val="clear" w:color="auto" w:fill="FFFFFF"/>
        </w:rPr>
        <w:t>ven</w:t>
      </w:r>
      <w:r w:rsidR="00E50BDE">
        <w:rPr>
          <w:rStyle w:val="nfasis"/>
          <w:rFonts w:ascii="Times New Roman" w:hAnsi="Times New Roman"/>
          <w:i w:val="0"/>
          <w:color w:val="212121"/>
          <w:sz w:val="24"/>
          <w:szCs w:val="24"/>
          <w:shd w:val="clear" w:color="auto" w:fill="FFFFFF"/>
        </w:rPr>
        <w:t xml:space="preserve"> con capacidades</w:t>
      </w:r>
      <w:r w:rsidR="0064256B" w:rsidRPr="002054FD">
        <w:rPr>
          <w:rStyle w:val="nfasis"/>
          <w:rFonts w:ascii="Times New Roman" w:hAnsi="Times New Roman"/>
          <w:i w:val="0"/>
          <w:color w:val="212121"/>
          <w:sz w:val="24"/>
          <w:szCs w:val="24"/>
          <w:shd w:val="clear" w:color="auto" w:fill="FFFFFF"/>
        </w:rPr>
        <w:t xml:space="preserve"> deficitari</w:t>
      </w:r>
      <w:r w:rsidR="00E50BDE">
        <w:rPr>
          <w:rStyle w:val="nfasis"/>
          <w:rFonts w:ascii="Times New Roman" w:hAnsi="Times New Roman"/>
          <w:i w:val="0"/>
          <w:color w:val="212121"/>
          <w:sz w:val="24"/>
          <w:szCs w:val="24"/>
          <w:shd w:val="clear" w:color="auto" w:fill="FFFFFF"/>
        </w:rPr>
        <w:t>as</w:t>
      </w:r>
      <w:r w:rsidR="0064256B" w:rsidRPr="002054FD">
        <w:rPr>
          <w:rStyle w:val="nfasis"/>
          <w:rFonts w:ascii="Times New Roman" w:hAnsi="Times New Roman"/>
          <w:i w:val="0"/>
          <w:color w:val="212121"/>
          <w:sz w:val="24"/>
          <w:szCs w:val="24"/>
          <w:shd w:val="clear" w:color="auto" w:fill="FFFFFF"/>
        </w:rPr>
        <w:t xml:space="preserve">, </w:t>
      </w:r>
      <w:r w:rsidR="00C034F7" w:rsidRPr="002054FD">
        <w:rPr>
          <w:rStyle w:val="nfasis"/>
          <w:rFonts w:ascii="Times New Roman" w:hAnsi="Times New Roman"/>
          <w:i w:val="0"/>
          <w:color w:val="212121"/>
          <w:sz w:val="24"/>
          <w:szCs w:val="24"/>
          <w:shd w:val="clear" w:color="auto" w:fill="FFFFFF"/>
        </w:rPr>
        <w:t xml:space="preserve">es decir un ser humano con capacidad de </w:t>
      </w:r>
      <w:r w:rsidR="0098762F">
        <w:rPr>
          <w:rStyle w:val="nfasis"/>
          <w:rFonts w:ascii="Times New Roman" w:hAnsi="Times New Roman"/>
          <w:i w:val="0"/>
          <w:color w:val="212121"/>
          <w:sz w:val="24"/>
          <w:szCs w:val="24"/>
          <w:shd w:val="clear" w:color="auto" w:fill="FFFFFF"/>
        </w:rPr>
        <w:t xml:space="preserve">producción o de </w:t>
      </w:r>
      <w:r w:rsidR="00C034F7" w:rsidRPr="002054FD">
        <w:rPr>
          <w:rStyle w:val="nfasis"/>
          <w:rFonts w:ascii="Times New Roman" w:hAnsi="Times New Roman"/>
          <w:i w:val="0"/>
          <w:color w:val="212121"/>
          <w:sz w:val="24"/>
          <w:szCs w:val="24"/>
          <w:shd w:val="clear" w:color="auto" w:fill="FFFFFF"/>
        </w:rPr>
        <w:t>consumo que tiene la particularidad de limitaciones físicas y o mentales por la circ</w:t>
      </w:r>
      <w:r w:rsidR="00DC20D8">
        <w:rPr>
          <w:rStyle w:val="nfasis"/>
          <w:rFonts w:ascii="Times New Roman" w:hAnsi="Times New Roman"/>
          <w:i w:val="0"/>
          <w:color w:val="212121"/>
          <w:sz w:val="24"/>
          <w:szCs w:val="24"/>
          <w:shd w:val="clear" w:color="auto" w:fill="FFFFFF"/>
        </w:rPr>
        <w:t>u</w:t>
      </w:r>
      <w:r w:rsidR="00C034F7" w:rsidRPr="002054FD">
        <w:rPr>
          <w:rStyle w:val="nfasis"/>
          <w:rFonts w:ascii="Times New Roman" w:hAnsi="Times New Roman"/>
          <w:i w:val="0"/>
          <w:color w:val="212121"/>
          <w:sz w:val="24"/>
          <w:szCs w:val="24"/>
          <w:shd w:val="clear" w:color="auto" w:fill="FFFFFF"/>
        </w:rPr>
        <w:t xml:space="preserve">nstancia de la edad, </w:t>
      </w:r>
      <w:r w:rsidR="0064256B" w:rsidRPr="002054FD">
        <w:rPr>
          <w:rStyle w:val="nfasis"/>
          <w:rFonts w:ascii="Times New Roman" w:hAnsi="Times New Roman"/>
          <w:i w:val="0"/>
          <w:color w:val="212121"/>
          <w:sz w:val="24"/>
          <w:szCs w:val="24"/>
          <w:shd w:val="clear" w:color="auto" w:fill="FFFFFF"/>
        </w:rPr>
        <w:t>e</w:t>
      </w:r>
      <w:r w:rsidR="00EC118C">
        <w:rPr>
          <w:rStyle w:val="nfasis"/>
          <w:rFonts w:ascii="Times New Roman" w:hAnsi="Times New Roman"/>
          <w:i w:val="0"/>
          <w:color w:val="212121"/>
          <w:sz w:val="24"/>
          <w:szCs w:val="24"/>
          <w:shd w:val="clear" w:color="auto" w:fill="FFFFFF"/>
        </w:rPr>
        <w:t xml:space="preserve">n definitiva </w:t>
      </w:r>
      <w:r w:rsidR="0064256B" w:rsidRPr="002054FD">
        <w:rPr>
          <w:rStyle w:val="nfasis"/>
          <w:rFonts w:ascii="Times New Roman" w:hAnsi="Times New Roman"/>
          <w:i w:val="0"/>
          <w:color w:val="212121"/>
          <w:sz w:val="24"/>
          <w:szCs w:val="24"/>
          <w:shd w:val="clear" w:color="auto" w:fill="FFFFFF"/>
        </w:rPr>
        <w:t xml:space="preserve">una construcción en buena medida </w:t>
      </w:r>
      <w:proofErr w:type="spellStart"/>
      <w:r w:rsidR="00221DA6">
        <w:rPr>
          <w:rStyle w:val="nfasis"/>
          <w:rFonts w:ascii="Times New Roman" w:hAnsi="Times New Roman"/>
          <w:b/>
          <w:i w:val="0"/>
          <w:color w:val="212121"/>
          <w:sz w:val="24"/>
          <w:szCs w:val="24"/>
          <w:shd w:val="clear" w:color="auto" w:fill="FFFFFF"/>
        </w:rPr>
        <w:t>neo</w:t>
      </w:r>
      <w:r w:rsidR="0064256B" w:rsidRPr="002054FD">
        <w:rPr>
          <w:rStyle w:val="nfasis"/>
          <w:rFonts w:ascii="Times New Roman" w:hAnsi="Times New Roman"/>
          <w:b/>
          <w:i w:val="0"/>
          <w:color w:val="212121"/>
          <w:sz w:val="24"/>
          <w:szCs w:val="24"/>
          <w:shd w:val="clear" w:color="auto" w:fill="FFFFFF"/>
        </w:rPr>
        <w:t>céntrica</w:t>
      </w:r>
      <w:r w:rsidR="0064256B" w:rsidRPr="002054FD">
        <w:rPr>
          <w:rStyle w:val="nfasis"/>
          <w:rFonts w:ascii="Times New Roman" w:hAnsi="Times New Roman"/>
          <w:i w:val="0"/>
          <w:color w:val="212121"/>
          <w:sz w:val="24"/>
          <w:szCs w:val="24"/>
          <w:shd w:val="clear" w:color="auto" w:fill="FFFFFF"/>
        </w:rPr>
        <w:t>incapaz</w:t>
      </w:r>
      <w:proofErr w:type="spellEnd"/>
      <w:r w:rsidR="0064256B" w:rsidRPr="002054FD">
        <w:rPr>
          <w:rStyle w:val="nfasis"/>
          <w:rFonts w:ascii="Times New Roman" w:hAnsi="Times New Roman"/>
          <w:i w:val="0"/>
          <w:color w:val="212121"/>
          <w:sz w:val="24"/>
          <w:szCs w:val="24"/>
          <w:shd w:val="clear" w:color="auto" w:fill="FFFFFF"/>
        </w:rPr>
        <w:t xml:space="preserve"> de advertir </w:t>
      </w:r>
      <w:r w:rsidR="00C6502C" w:rsidRPr="002054FD">
        <w:rPr>
          <w:rStyle w:val="nfasis"/>
          <w:rFonts w:ascii="Times New Roman" w:hAnsi="Times New Roman"/>
          <w:i w:val="0"/>
          <w:color w:val="212121"/>
          <w:sz w:val="24"/>
          <w:szCs w:val="24"/>
          <w:shd w:val="clear" w:color="auto" w:fill="FFFFFF"/>
        </w:rPr>
        <w:t xml:space="preserve">el elemento </w:t>
      </w:r>
      <w:r w:rsidR="00FD7E91" w:rsidRPr="002054FD">
        <w:rPr>
          <w:rStyle w:val="nfasis"/>
          <w:rFonts w:ascii="Times New Roman" w:hAnsi="Times New Roman"/>
          <w:i w:val="0"/>
          <w:color w:val="212121"/>
          <w:sz w:val="24"/>
          <w:szCs w:val="24"/>
          <w:shd w:val="clear" w:color="auto" w:fill="FFFFFF"/>
        </w:rPr>
        <w:t>constituyente</w:t>
      </w:r>
      <w:r w:rsidR="00C6502C" w:rsidRPr="002054FD">
        <w:rPr>
          <w:rStyle w:val="nfasis"/>
          <w:rFonts w:ascii="Times New Roman" w:hAnsi="Times New Roman"/>
          <w:i w:val="0"/>
          <w:color w:val="212121"/>
          <w:sz w:val="24"/>
          <w:szCs w:val="24"/>
          <w:shd w:val="clear" w:color="auto" w:fill="FFFFFF"/>
        </w:rPr>
        <w:t xml:space="preserve"> de la</w:t>
      </w:r>
      <w:r w:rsidR="00FD7E91" w:rsidRPr="002054FD">
        <w:rPr>
          <w:rStyle w:val="nfasis"/>
          <w:rFonts w:ascii="Times New Roman" w:hAnsi="Times New Roman"/>
          <w:i w:val="0"/>
          <w:color w:val="212121"/>
          <w:sz w:val="24"/>
          <w:szCs w:val="24"/>
          <w:shd w:val="clear" w:color="auto" w:fill="FFFFFF"/>
        </w:rPr>
        <w:t xml:space="preserve"> p</w:t>
      </w:r>
      <w:r w:rsidR="0064256B" w:rsidRPr="002054FD">
        <w:rPr>
          <w:rStyle w:val="nfasis"/>
          <w:rFonts w:ascii="Times New Roman" w:hAnsi="Times New Roman"/>
          <w:i w:val="0"/>
          <w:color w:val="212121"/>
          <w:sz w:val="24"/>
          <w:szCs w:val="24"/>
          <w:shd w:val="clear" w:color="auto" w:fill="FFFFFF"/>
        </w:rPr>
        <w:t>articularidad</w:t>
      </w:r>
      <w:r w:rsidR="00C6502C" w:rsidRPr="002054FD">
        <w:rPr>
          <w:rStyle w:val="nfasis"/>
          <w:rFonts w:ascii="Times New Roman" w:hAnsi="Times New Roman"/>
          <w:i w:val="0"/>
          <w:color w:val="212121"/>
          <w:sz w:val="24"/>
          <w:szCs w:val="24"/>
          <w:shd w:val="clear" w:color="auto" w:fill="FFFFFF"/>
        </w:rPr>
        <w:t xml:space="preserve"> existencial del adulto mayor</w:t>
      </w:r>
      <w:r w:rsidR="00FD7E91" w:rsidRPr="002054FD">
        <w:rPr>
          <w:rStyle w:val="nfasis"/>
          <w:rFonts w:ascii="Times New Roman" w:hAnsi="Times New Roman"/>
          <w:i w:val="0"/>
          <w:color w:val="212121"/>
          <w:sz w:val="24"/>
          <w:szCs w:val="24"/>
          <w:shd w:val="clear" w:color="auto" w:fill="FFFFFF"/>
        </w:rPr>
        <w:t>. La perspectiva que sugerimos es la de construir un sujeto de de</w:t>
      </w:r>
      <w:r w:rsidR="00C6502C" w:rsidRPr="002054FD">
        <w:rPr>
          <w:rStyle w:val="nfasis"/>
          <w:rFonts w:ascii="Times New Roman" w:hAnsi="Times New Roman"/>
          <w:i w:val="0"/>
          <w:color w:val="212121"/>
          <w:sz w:val="24"/>
          <w:szCs w:val="24"/>
          <w:shd w:val="clear" w:color="auto" w:fill="FFFFFF"/>
        </w:rPr>
        <w:t>re</w:t>
      </w:r>
      <w:r w:rsidR="00FD7E91" w:rsidRPr="002054FD">
        <w:rPr>
          <w:rStyle w:val="nfasis"/>
          <w:rFonts w:ascii="Times New Roman" w:hAnsi="Times New Roman"/>
          <w:i w:val="0"/>
          <w:color w:val="212121"/>
          <w:sz w:val="24"/>
          <w:szCs w:val="24"/>
          <w:shd w:val="clear" w:color="auto" w:fill="FFFFFF"/>
        </w:rPr>
        <w:t xml:space="preserve">chos </w:t>
      </w:r>
      <w:r w:rsidR="0064256B" w:rsidRPr="002054FD">
        <w:rPr>
          <w:rStyle w:val="nfasis"/>
          <w:rFonts w:ascii="Times New Roman" w:hAnsi="Times New Roman"/>
          <w:i w:val="0"/>
          <w:color w:val="212121"/>
          <w:sz w:val="24"/>
          <w:szCs w:val="24"/>
          <w:shd w:val="clear" w:color="auto" w:fill="FFFFFF"/>
        </w:rPr>
        <w:t xml:space="preserve">que </w:t>
      </w:r>
      <w:r w:rsidR="00C034F7" w:rsidRPr="002054FD">
        <w:rPr>
          <w:rStyle w:val="nfasis"/>
          <w:rFonts w:ascii="Times New Roman" w:hAnsi="Times New Roman"/>
          <w:i w:val="0"/>
          <w:color w:val="212121"/>
          <w:sz w:val="24"/>
          <w:szCs w:val="24"/>
          <w:shd w:val="clear" w:color="auto" w:fill="FFFFFF"/>
        </w:rPr>
        <w:t>asuma existencialmente su</w:t>
      </w:r>
      <w:r w:rsidRPr="002054FD">
        <w:rPr>
          <w:rStyle w:val="nfasis"/>
          <w:rFonts w:ascii="Times New Roman" w:hAnsi="Times New Roman"/>
          <w:i w:val="0"/>
          <w:color w:val="212121"/>
          <w:sz w:val="24"/>
          <w:szCs w:val="24"/>
          <w:shd w:val="clear" w:color="auto" w:fill="FFFFFF"/>
        </w:rPr>
        <w:t xml:space="preserve"> particularidad </w:t>
      </w:r>
      <w:r w:rsidR="00C034F7" w:rsidRPr="002054FD">
        <w:rPr>
          <w:rStyle w:val="nfasis"/>
          <w:rFonts w:ascii="Times New Roman" w:hAnsi="Times New Roman"/>
          <w:i w:val="0"/>
          <w:color w:val="212121"/>
          <w:sz w:val="24"/>
          <w:szCs w:val="24"/>
          <w:shd w:val="clear" w:color="auto" w:fill="FFFFFF"/>
        </w:rPr>
        <w:t>y de allí</w:t>
      </w:r>
      <w:r w:rsidR="009764E4">
        <w:rPr>
          <w:rStyle w:val="nfasis"/>
          <w:rFonts w:ascii="Times New Roman" w:hAnsi="Times New Roman"/>
          <w:i w:val="0"/>
          <w:color w:val="212121"/>
          <w:sz w:val="24"/>
          <w:szCs w:val="24"/>
          <w:shd w:val="clear" w:color="auto" w:fill="FFFFFF"/>
        </w:rPr>
        <w:t xml:space="preserve">, a través de </w:t>
      </w:r>
      <w:r w:rsidR="00545E4B">
        <w:rPr>
          <w:rStyle w:val="nfasis"/>
          <w:rFonts w:ascii="Times New Roman" w:hAnsi="Times New Roman"/>
          <w:i w:val="0"/>
          <w:color w:val="212121"/>
          <w:sz w:val="24"/>
          <w:szCs w:val="24"/>
          <w:shd w:val="clear" w:color="auto" w:fill="FFFFFF"/>
        </w:rPr>
        <w:t xml:space="preserve">la </w:t>
      </w:r>
      <w:r w:rsidR="009764E4">
        <w:rPr>
          <w:rStyle w:val="nfasis"/>
          <w:rFonts w:ascii="Times New Roman" w:hAnsi="Times New Roman"/>
          <w:i w:val="0"/>
          <w:color w:val="212121"/>
          <w:sz w:val="24"/>
          <w:szCs w:val="24"/>
          <w:shd w:val="clear" w:color="auto" w:fill="FFFFFF"/>
        </w:rPr>
        <w:t>implementación de políticas públicas,</w:t>
      </w:r>
      <w:r w:rsidR="00545E4B">
        <w:rPr>
          <w:rStyle w:val="nfasis"/>
          <w:rFonts w:ascii="Times New Roman" w:hAnsi="Times New Roman"/>
          <w:i w:val="0"/>
          <w:color w:val="212121"/>
          <w:sz w:val="24"/>
          <w:szCs w:val="24"/>
          <w:shd w:val="clear" w:color="auto" w:fill="FFFFFF"/>
        </w:rPr>
        <w:t xml:space="preserve">desarrolle </w:t>
      </w:r>
      <w:r w:rsidR="00EC118C">
        <w:rPr>
          <w:rStyle w:val="nfasis"/>
          <w:rFonts w:ascii="Times New Roman" w:hAnsi="Times New Roman"/>
          <w:i w:val="0"/>
          <w:color w:val="212121"/>
          <w:sz w:val="24"/>
          <w:szCs w:val="24"/>
          <w:shd w:val="clear" w:color="auto" w:fill="FFFFFF"/>
        </w:rPr>
        <w:t>l</w:t>
      </w:r>
      <w:r w:rsidR="0060063F" w:rsidRPr="002054FD">
        <w:rPr>
          <w:rStyle w:val="nfasis"/>
          <w:rFonts w:ascii="Times New Roman" w:hAnsi="Times New Roman"/>
          <w:i w:val="0"/>
          <w:color w:val="212121"/>
          <w:sz w:val="24"/>
          <w:szCs w:val="24"/>
          <w:shd w:val="clear" w:color="auto" w:fill="FFFFFF"/>
        </w:rPr>
        <w:t xml:space="preserve">a </w:t>
      </w:r>
      <w:r w:rsidR="00835152">
        <w:rPr>
          <w:rStyle w:val="nfasis"/>
          <w:rFonts w:ascii="Times New Roman" w:hAnsi="Times New Roman"/>
          <w:i w:val="0"/>
          <w:color w:val="212121"/>
          <w:sz w:val="24"/>
          <w:szCs w:val="24"/>
          <w:shd w:val="clear" w:color="auto" w:fill="FFFFFF"/>
        </w:rPr>
        <w:t xml:space="preserve">asunción </w:t>
      </w:r>
      <w:r w:rsidR="00EC118C">
        <w:rPr>
          <w:rStyle w:val="nfasis"/>
          <w:rFonts w:ascii="Times New Roman" w:hAnsi="Times New Roman"/>
          <w:i w:val="0"/>
          <w:color w:val="212121"/>
          <w:sz w:val="24"/>
          <w:szCs w:val="24"/>
          <w:shd w:val="clear" w:color="auto" w:fill="FFFFFF"/>
        </w:rPr>
        <w:t xml:space="preserve">de su muerte </w:t>
      </w:r>
      <w:r w:rsidR="007838F7">
        <w:rPr>
          <w:rStyle w:val="nfasis"/>
          <w:rFonts w:ascii="Times New Roman" w:hAnsi="Times New Roman"/>
          <w:i w:val="0"/>
          <w:color w:val="212121"/>
          <w:sz w:val="24"/>
          <w:szCs w:val="24"/>
          <w:shd w:val="clear" w:color="auto" w:fill="FFFFFF"/>
        </w:rPr>
        <w:t>como parte de su “envejecimiento activo y saludable”</w:t>
      </w:r>
      <w:r w:rsidRPr="002054FD">
        <w:rPr>
          <w:rStyle w:val="nfasis"/>
          <w:rFonts w:ascii="Times New Roman" w:hAnsi="Times New Roman"/>
          <w:i w:val="0"/>
          <w:color w:val="212121"/>
          <w:sz w:val="24"/>
          <w:szCs w:val="24"/>
          <w:shd w:val="clear" w:color="auto" w:fill="FFFFFF"/>
        </w:rPr>
        <w:t xml:space="preserve">. </w:t>
      </w:r>
      <w:r w:rsidR="00F427F3" w:rsidRPr="002054FD">
        <w:rPr>
          <w:rStyle w:val="nfasis"/>
          <w:rFonts w:ascii="Times New Roman" w:hAnsi="Times New Roman"/>
          <w:i w:val="0"/>
          <w:color w:val="212121"/>
          <w:sz w:val="24"/>
          <w:szCs w:val="24"/>
          <w:shd w:val="clear" w:color="auto" w:fill="FFFFFF"/>
        </w:rPr>
        <w:t xml:space="preserve">Curiosa vulnerabilidad que </w:t>
      </w:r>
      <w:r w:rsidR="00C2270F">
        <w:rPr>
          <w:rStyle w:val="nfasis"/>
          <w:rFonts w:ascii="Times New Roman" w:hAnsi="Times New Roman"/>
          <w:i w:val="0"/>
          <w:color w:val="212121"/>
          <w:sz w:val="24"/>
          <w:szCs w:val="24"/>
          <w:shd w:val="clear" w:color="auto" w:fill="FFFFFF"/>
        </w:rPr>
        <w:t>también</w:t>
      </w:r>
      <w:r w:rsidR="00627CE1">
        <w:rPr>
          <w:rStyle w:val="nfasis"/>
          <w:rFonts w:ascii="Times New Roman" w:hAnsi="Times New Roman"/>
          <w:i w:val="0"/>
          <w:color w:val="212121"/>
          <w:sz w:val="24"/>
          <w:szCs w:val="24"/>
          <w:shd w:val="clear" w:color="auto" w:fill="FFFFFF"/>
        </w:rPr>
        <w:t xml:space="preserve"> es la</w:t>
      </w:r>
      <w:r w:rsidR="00F427F3" w:rsidRPr="002054FD">
        <w:rPr>
          <w:rStyle w:val="nfasis"/>
          <w:rFonts w:ascii="Times New Roman" w:hAnsi="Times New Roman"/>
          <w:i w:val="0"/>
          <w:color w:val="212121"/>
          <w:sz w:val="24"/>
          <w:szCs w:val="24"/>
          <w:shd w:val="clear" w:color="auto" w:fill="FFFFFF"/>
        </w:rPr>
        <w:t xml:space="preserve"> fuente de los valores morales. </w:t>
      </w:r>
    </w:p>
    <w:p w:rsidR="00397C9C" w:rsidRPr="002054FD" w:rsidRDefault="00950CB0" w:rsidP="002054FD">
      <w:pPr>
        <w:spacing w:line="240" w:lineRule="auto"/>
        <w:jc w:val="both"/>
        <w:rPr>
          <w:rStyle w:val="nfasis"/>
          <w:rFonts w:ascii="Times New Roman" w:hAnsi="Times New Roman"/>
          <w:b/>
          <w:i w:val="0"/>
          <w:color w:val="212121"/>
          <w:sz w:val="24"/>
          <w:szCs w:val="24"/>
          <w:shd w:val="clear" w:color="auto" w:fill="FFFFFF"/>
        </w:rPr>
      </w:pPr>
      <w:r>
        <w:rPr>
          <w:rStyle w:val="nfasis"/>
          <w:rFonts w:ascii="Times New Roman" w:hAnsi="Times New Roman"/>
          <w:b/>
          <w:i w:val="0"/>
          <w:color w:val="212121"/>
          <w:sz w:val="24"/>
          <w:szCs w:val="24"/>
          <w:shd w:val="clear" w:color="auto" w:fill="FFFFFF"/>
        </w:rPr>
        <w:t xml:space="preserve">4. </w:t>
      </w:r>
      <w:r w:rsidR="00397C9C" w:rsidRPr="002054FD">
        <w:rPr>
          <w:rStyle w:val="nfasis"/>
          <w:rFonts w:ascii="Times New Roman" w:hAnsi="Times New Roman"/>
          <w:b/>
          <w:i w:val="0"/>
          <w:color w:val="212121"/>
          <w:sz w:val="24"/>
          <w:szCs w:val="24"/>
          <w:shd w:val="clear" w:color="auto" w:fill="FFFFFF"/>
        </w:rPr>
        <w:t>El enfoque del Espíritu</w:t>
      </w:r>
      <w:r w:rsidR="00FD3ACD">
        <w:rPr>
          <w:rStyle w:val="nfasis"/>
          <w:rFonts w:ascii="Times New Roman" w:hAnsi="Times New Roman"/>
          <w:b/>
          <w:i w:val="0"/>
          <w:color w:val="212121"/>
          <w:sz w:val="24"/>
          <w:szCs w:val="24"/>
          <w:shd w:val="clear" w:color="auto" w:fill="FFFFFF"/>
        </w:rPr>
        <w:t xml:space="preserve"> </w:t>
      </w:r>
      <w:r w:rsidR="00C034F7" w:rsidRPr="002054FD">
        <w:rPr>
          <w:rStyle w:val="nfasis"/>
          <w:rFonts w:ascii="Times New Roman" w:hAnsi="Times New Roman"/>
          <w:b/>
          <w:i w:val="0"/>
          <w:color w:val="212121"/>
          <w:sz w:val="24"/>
          <w:szCs w:val="24"/>
          <w:shd w:val="clear" w:color="auto" w:fill="FFFFFF"/>
        </w:rPr>
        <w:t xml:space="preserve">como </w:t>
      </w:r>
      <w:r w:rsidR="00397C9C" w:rsidRPr="002054FD">
        <w:rPr>
          <w:rStyle w:val="nfasis"/>
          <w:rFonts w:ascii="Times New Roman" w:hAnsi="Times New Roman"/>
          <w:b/>
          <w:i w:val="0"/>
          <w:color w:val="212121"/>
          <w:sz w:val="24"/>
          <w:szCs w:val="24"/>
          <w:shd w:val="clear" w:color="auto" w:fill="FFFFFF"/>
        </w:rPr>
        <w:t xml:space="preserve">enfoque </w:t>
      </w:r>
      <w:r w:rsidR="00221DA6">
        <w:rPr>
          <w:rStyle w:val="nfasis"/>
          <w:rFonts w:ascii="Times New Roman" w:hAnsi="Times New Roman"/>
          <w:b/>
          <w:i w:val="0"/>
          <w:color w:val="212121"/>
          <w:sz w:val="24"/>
          <w:szCs w:val="24"/>
          <w:shd w:val="clear" w:color="auto" w:fill="FFFFFF"/>
        </w:rPr>
        <w:t>que supera el derecho neo</w:t>
      </w:r>
      <w:r w:rsidR="00FD3ACD">
        <w:rPr>
          <w:rStyle w:val="nfasis"/>
          <w:rFonts w:ascii="Times New Roman" w:hAnsi="Times New Roman"/>
          <w:b/>
          <w:i w:val="0"/>
          <w:color w:val="212121"/>
          <w:sz w:val="24"/>
          <w:szCs w:val="24"/>
          <w:shd w:val="clear" w:color="auto" w:fill="FFFFFF"/>
        </w:rPr>
        <w:t>-</w:t>
      </w:r>
      <w:r w:rsidR="00C034F7" w:rsidRPr="002054FD">
        <w:rPr>
          <w:rStyle w:val="nfasis"/>
          <w:rFonts w:ascii="Times New Roman" w:hAnsi="Times New Roman"/>
          <w:b/>
          <w:i w:val="0"/>
          <w:color w:val="212121"/>
          <w:sz w:val="24"/>
          <w:szCs w:val="24"/>
          <w:shd w:val="clear" w:color="auto" w:fill="FFFFFF"/>
        </w:rPr>
        <w:t>céntrico</w:t>
      </w:r>
    </w:p>
    <w:p w:rsidR="009764E4" w:rsidRPr="002054FD" w:rsidRDefault="00AF2D71" w:rsidP="009764E4">
      <w:pPr>
        <w:spacing w:line="240" w:lineRule="auto"/>
        <w:jc w:val="both"/>
        <w:rPr>
          <w:rStyle w:val="nfasis"/>
          <w:rFonts w:ascii="Times New Roman" w:hAnsi="Times New Roman"/>
          <w:i w:val="0"/>
          <w:color w:val="212121"/>
          <w:sz w:val="24"/>
          <w:szCs w:val="24"/>
          <w:shd w:val="clear" w:color="auto" w:fill="FFFFFF"/>
        </w:rPr>
      </w:pPr>
      <w:r w:rsidRPr="002054FD">
        <w:rPr>
          <w:rStyle w:val="nfasis"/>
          <w:rFonts w:ascii="Times New Roman" w:hAnsi="Times New Roman"/>
          <w:i w:val="0"/>
          <w:color w:val="212121"/>
          <w:sz w:val="24"/>
          <w:szCs w:val="24"/>
          <w:shd w:val="clear" w:color="auto" w:fill="FFFFFF"/>
        </w:rPr>
        <w:lastRenderedPageBreak/>
        <w:t>Espíritu</w:t>
      </w:r>
      <w:r w:rsidR="009148A5" w:rsidRPr="002054FD">
        <w:rPr>
          <w:rStyle w:val="nfasis"/>
          <w:rFonts w:ascii="Times New Roman" w:hAnsi="Times New Roman"/>
          <w:i w:val="0"/>
          <w:color w:val="212121"/>
          <w:sz w:val="24"/>
          <w:szCs w:val="24"/>
          <w:shd w:val="clear" w:color="auto" w:fill="FFFFFF"/>
        </w:rPr>
        <w:t xml:space="preserve"> y</w:t>
      </w:r>
      <w:r w:rsidR="00AE5FE6">
        <w:rPr>
          <w:rStyle w:val="nfasis"/>
          <w:rFonts w:ascii="Times New Roman" w:hAnsi="Times New Roman"/>
          <w:i w:val="0"/>
          <w:color w:val="212121"/>
          <w:sz w:val="24"/>
          <w:szCs w:val="24"/>
          <w:shd w:val="clear" w:color="auto" w:fill="FFFFFF"/>
        </w:rPr>
        <w:t xml:space="preserve"> C</w:t>
      </w:r>
      <w:r w:rsidRPr="002054FD">
        <w:rPr>
          <w:rStyle w:val="nfasis"/>
          <w:rFonts w:ascii="Times New Roman" w:hAnsi="Times New Roman"/>
          <w:i w:val="0"/>
          <w:color w:val="212121"/>
          <w:sz w:val="24"/>
          <w:szCs w:val="24"/>
          <w:shd w:val="clear" w:color="auto" w:fill="FFFFFF"/>
        </w:rPr>
        <w:t>arne se</w:t>
      </w:r>
      <w:r w:rsidR="002F67DB" w:rsidRPr="002054FD">
        <w:rPr>
          <w:rStyle w:val="nfasis"/>
          <w:rFonts w:ascii="Times New Roman" w:hAnsi="Times New Roman"/>
          <w:i w:val="0"/>
          <w:color w:val="212121"/>
          <w:sz w:val="24"/>
          <w:szCs w:val="24"/>
          <w:shd w:val="clear" w:color="auto" w:fill="FFFFFF"/>
        </w:rPr>
        <w:t xml:space="preserve"> pr</w:t>
      </w:r>
      <w:r w:rsidRPr="002054FD">
        <w:rPr>
          <w:rStyle w:val="nfasis"/>
          <w:rFonts w:ascii="Times New Roman" w:hAnsi="Times New Roman"/>
          <w:i w:val="0"/>
          <w:color w:val="212121"/>
          <w:sz w:val="24"/>
          <w:szCs w:val="24"/>
          <w:shd w:val="clear" w:color="auto" w:fill="FFFFFF"/>
        </w:rPr>
        <w:t>esentan como elementos es</w:t>
      </w:r>
      <w:r w:rsidR="002F67DB" w:rsidRPr="002054FD">
        <w:rPr>
          <w:rStyle w:val="nfasis"/>
          <w:rFonts w:ascii="Times New Roman" w:hAnsi="Times New Roman"/>
          <w:i w:val="0"/>
          <w:color w:val="212121"/>
          <w:sz w:val="24"/>
          <w:szCs w:val="24"/>
          <w:shd w:val="clear" w:color="auto" w:fill="FFFFFF"/>
        </w:rPr>
        <w:t>tructu</w:t>
      </w:r>
      <w:r w:rsidRPr="002054FD">
        <w:rPr>
          <w:rStyle w:val="nfasis"/>
          <w:rFonts w:ascii="Times New Roman" w:hAnsi="Times New Roman"/>
          <w:i w:val="0"/>
          <w:color w:val="212121"/>
          <w:sz w:val="24"/>
          <w:szCs w:val="24"/>
          <w:shd w:val="clear" w:color="auto" w:fill="FFFFFF"/>
        </w:rPr>
        <w:t xml:space="preserve">rales opuestos </w:t>
      </w:r>
      <w:r w:rsidR="002F67DB" w:rsidRPr="002054FD">
        <w:rPr>
          <w:rStyle w:val="nfasis"/>
          <w:rFonts w:ascii="Times New Roman" w:hAnsi="Times New Roman"/>
          <w:i w:val="0"/>
          <w:color w:val="212121"/>
          <w:sz w:val="24"/>
          <w:szCs w:val="24"/>
          <w:shd w:val="clear" w:color="auto" w:fill="FFFFFF"/>
        </w:rPr>
        <w:t>pertenecientes a</w:t>
      </w:r>
      <w:r w:rsidRPr="002054FD">
        <w:rPr>
          <w:rStyle w:val="nfasis"/>
          <w:rFonts w:ascii="Times New Roman" w:hAnsi="Times New Roman"/>
          <w:i w:val="0"/>
          <w:color w:val="212121"/>
          <w:sz w:val="24"/>
          <w:szCs w:val="24"/>
          <w:shd w:val="clear" w:color="auto" w:fill="FFFFFF"/>
        </w:rPr>
        <w:t xml:space="preserve"> una mis</w:t>
      </w:r>
      <w:r w:rsidR="00E2648F" w:rsidRPr="002054FD">
        <w:rPr>
          <w:rStyle w:val="nfasis"/>
          <w:rFonts w:ascii="Times New Roman" w:hAnsi="Times New Roman"/>
          <w:i w:val="0"/>
          <w:color w:val="212121"/>
          <w:sz w:val="24"/>
          <w:szCs w:val="24"/>
          <w:shd w:val="clear" w:color="auto" w:fill="FFFFFF"/>
        </w:rPr>
        <w:t>m</w:t>
      </w:r>
      <w:r w:rsidRPr="002054FD">
        <w:rPr>
          <w:rStyle w:val="nfasis"/>
          <w:rFonts w:ascii="Times New Roman" w:hAnsi="Times New Roman"/>
          <w:i w:val="0"/>
          <w:color w:val="212121"/>
          <w:sz w:val="24"/>
          <w:szCs w:val="24"/>
          <w:shd w:val="clear" w:color="auto" w:fill="FFFFFF"/>
        </w:rPr>
        <w:t>a construcción binaria lingüística</w:t>
      </w:r>
      <w:r w:rsidR="00C56AE4">
        <w:rPr>
          <w:rStyle w:val="nfasis"/>
          <w:rFonts w:ascii="Times New Roman" w:hAnsi="Times New Roman"/>
          <w:i w:val="0"/>
          <w:color w:val="212121"/>
          <w:sz w:val="24"/>
          <w:szCs w:val="24"/>
          <w:shd w:val="clear" w:color="auto" w:fill="FFFFFF"/>
        </w:rPr>
        <w:t xml:space="preserve"> que aluden a extremos de una realidad que se complementan</w:t>
      </w:r>
      <w:r w:rsidR="002F67DB" w:rsidRPr="002054FD">
        <w:rPr>
          <w:rStyle w:val="nfasis"/>
          <w:rFonts w:ascii="Times New Roman" w:hAnsi="Times New Roman"/>
          <w:i w:val="0"/>
          <w:color w:val="212121"/>
          <w:sz w:val="24"/>
          <w:szCs w:val="24"/>
          <w:shd w:val="clear" w:color="auto" w:fill="FFFFFF"/>
        </w:rPr>
        <w:t>.</w:t>
      </w:r>
      <w:r w:rsidR="00743372">
        <w:rPr>
          <w:rStyle w:val="nfasis"/>
          <w:rFonts w:ascii="Times New Roman" w:hAnsi="Times New Roman"/>
          <w:i w:val="0"/>
          <w:color w:val="212121"/>
          <w:sz w:val="24"/>
          <w:szCs w:val="24"/>
          <w:shd w:val="clear" w:color="auto" w:fill="FFFFFF"/>
        </w:rPr>
        <w:t>Mientras la carne alude a aquell</w:t>
      </w:r>
      <w:r w:rsidR="00B41577">
        <w:rPr>
          <w:rStyle w:val="nfasis"/>
          <w:rFonts w:ascii="Times New Roman" w:hAnsi="Times New Roman"/>
          <w:i w:val="0"/>
          <w:color w:val="212121"/>
          <w:sz w:val="24"/>
          <w:szCs w:val="24"/>
          <w:shd w:val="clear" w:color="auto" w:fill="FFFFFF"/>
        </w:rPr>
        <w:t xml:space="preserve">a realidad </w:t>
      </w:r>
      <w:r w:rsidR="00743372">
        <w:rPr>
          <w:rStyle w:val="nfasis"/>
          <w:rFonts w:ascii="Times New Roman" w:hAnsi="Times New Roman"/>
          <w:i w:val="0"/>
          <w:color w:val="212121"/>
          <w:sz w:val="24"/>
          <w:szCs w:val="24"/>
          <w:shd w:val="clear" w:color="auto" w:fill="FFFFFF"/>
        </w:rPr>
        <w:t xml:space="preserve">perceptible por los </w:t>
      </w:r>
      <w:r w:rsidR="00B41577">
        <w:rPr>
          <w:rStyle w:val="nfasis"/>
          <w:rFonts w:ascii="Times New Roman" w:hAnsi="Times New Roman"/>
          <w:i w:val="0"/>
          <w:color w:val="212121"/>
          <w:sz w:val="24"/>
          <w:szCs w:val="24"/>
          <w:shd w:val="clear" w:color="auto" w:fill="FFFFFF"/>
        </w:rPr>
        <w:t>cinco sentidos, el espíritu refiere a aquella realidad presente</w:t>
      </w:r>
      <w:r w:rsidR="000B33D5">
        <w:rPr>
          <w:rStyle w:val="nfasis"/>
          <w:rFonts w:ascii="Times New Roman" w:hAnsi="Times New Roman"/>
          <w:i w:val="0"/>
          <w:color w:val="212121"/>
          <w:sz w:val="24"/>
          <w:szCs w:val="24"/>
          <w:shd w:val="clear" w:color="auto" w:fill="FFFFFF"/>
        </w:rPr>
        <w:t>, más allá de los sentidos,</w:t>
      </w:r>
      <w:r w:rsidR="00B41577">
        <w:rPr>
          <w:rStyle w:val="nfasis"/>
          <w:rFonts w:ascii="Times New Roman" w:hAnsi="Times New Roman"/>
          <w:i w:val="0"/>
          <w:color w:val="212121"/>
          <w:sz w:val="24"/>
          <w:szCs w:val="24"/>
          <w:shd w:val="clear" w:color="auto" w:fill="FFFFFF"/>
        </w:rPr>
        <w:t xml:space="preserve"> en el límite de la vida humana, la experiencia interna presente o de cercanía con el origen o la muerte</w:t>
      </w:r>
      <w:r w:rsidR="000B33D5">
        <w:rPr>
          <w:rStyle w:val="nfasis"/>
          <w:rFonts w:ascii="Times New Roman" w:hAnsi="Times New Roman"/>
          <w:i w:val="0"/>
          <w:color w:val="212121"/>
          <w:sz w:val="24"/>
          <w:szCs w:val="24"/>
          <w:shd w:val="clear" w:color="auto" w:fill="FFFFFF"/>
        </w:rPr>
        <w:t>, a la que se accede con l</w:t>
      </w:r>
      <w:r w:rsidR="00AD2822">
        <w:rPr>
          <w:rStyle w:val="nfasis"/>
          <w:rFonts w:ascii="Times New Roman" w:hAnsi="Times New Roman"/>
          <w:i w:val="0"/>
          <w:color w:val="212121"/>
          <w:sz w:val="24"/>
          <w:szCs w:val="24"/>
          <w:shd w:val="clear" w:color="auto" w:fill="FFFFFF"/>
        </w:rPr>
        <w:t>a reflexión, meditación</w:t>
      </w:r>
      <w:r w:rsidR="000B33D5">
        <w:rPr>
          <w:rStyle w:val="nfasis"/>
          <w:rFonts w:ascii="Times New Roman" w:hAnsi="Times New Roman"/>
          <w:i w:val="0"/>
          <w:color w:val="212121"/>
          <w:sz w:val="24"/>
          <w:szCs w:val="24"/>
          <w:shd w:val="clear" w:color="auto" w:fill="FFFFFF"/>
        </w:rPr>
        <w:t>, silencio</w:t>
      </w:r>
      <w:r w:rsidR="00AD2822">
        <w:rPr>
          <w:rStyle w:val="nfasis"/>
          <w:rFonts w:ascii="Times New Roman" w:hAnsi="Times New Roman"/>
          <w:i w:val="0"/>
          <w:color w:val="212121"/>
          <w:sz w:val="24"/>
          <w:szCs w:val="24"/>
          <w:shd w:val="clear" w:color="auto" w:fill="FFFFFF"/>
        </w:rPr>
        <w:t xml:space="preserve"> y contemplación</w:t>
      </w:r>
      <w:r w:rsidR="000B33D5">
        <w:rPr>
          <w:rStyle w:val="nfasis"/>
          <w:rFonts w:ascii="Times New Roman" w:hAnsi="Times New Roman"/>
          <w:i w:val="0"/>
          <w:color w:val="212121"/>
          <w:sz w:val="24"/>
          <w:szCs w:val="24"/>
          <w:shd w:val="clear" w:color="auto" w:fill="FFFFFF"/>
        </w:rPr>
        <w:t xml:space="preserve">. El enfoque </w:t>
      </w:r>
      <w:r w:rsidR="00001E99">
        <w:rPr>
          <w:rStyle w:val="nfasis"/>
          <w:rFonts w:ascii="Times New Roman" w:hAnsi="Times New Roman"/>
          <w:i w:val="0"/>
          <w:color w:val="212121"/>
          <w:sz w:val="24"/>
          <w:szCs w:val="24"/>
          <w:shd w:val="clear" w:color="auto" w:fill="FFFFFF"/>
        </w:rPr>
        <w:t xml:space="preserve">de la carne concibe al sujeto como productor (trabajador o empresario) o consumidor, </w:t>
      </w:r>
      <w:r w:rsidR="00C56AE4">
        <w:rPr>
          <w:rStyle w:val="nfasis"/>
          <w:rFonts w:ascii="Times New Roman" w:hAnsi="Times New Roman"/>
          <w:i w:val="0"/>
          <w:color w:val="212121"/>
          <w:sz w:val="24"/>
          <w:szCs w:val="24"/>
          <w:shd w:val="clear" w:color="auto" w:fill="FFFFFF"/>
        </w:rPr>
        <w:t xml:space="preserve">o sujeto responsable de sus propios actos en la esfera privada (derecho civil) o en la esfera pública (derecho administrativo y penal) </w:t>
      </w:r>
      <w:r w:rsidR="00001E99">
        <w:rPr>
          <w:rStyle w:val="nfasis"/>
          <w:rFonts w:ascii="Times New Roman" w:hAnsi="Times New Roman"/>
          <w:i w:val="0"/>
          <w:color w:val="212121"/>
          <w:sz w:val="24"/>
          <w:szCs w:val="24"/>
          <w:shd w:val="clear" w:color="auto" w:fill="FFFFFF"/>
        </w:rPr>
        <w:t xml:space="preserve">mientras que el enfoque </w:t>
      </w:r>
      <w:r w:rsidR="000B33D5">
        <w:rPr>
          <w:rStyle w:val="nfasis"/>
          <w:rFonts w:ascii="Times New Roman" w:hAnsi="Times New Roman"/>
          <w:i w:val="0"/>
          <w:color w:val="212121"/>
          <w:sz w:val="24"/>
          <w:szCs w:val="24"/>
          <w:shd w:val="clear" w:color="auto" w:fill="FFFFFF"/>
        </w:rPr>
        <w:t>del espíritu se concentra en</w:t>
      </w:r>
      <w:r w:rsidR="00AD2822">
        <w:rPr>
          <w:rStyle w:val="nfasis"/>
          <w:rFonts w:ascii="Times New Roman" w:hAnsi="Times New Roman"/>
          <w:i w:val="0"/>
          <w:color w:val="212121"/>
          <w:sz w:val="24"/>
          <w:szCs w:val="24"/>
          <w:shd w:val="clear" w:color="auto" w:fill="FFFFFF"/>
        </w:rPr>
        <w:t xml:space="preserve"> l</w:t>
      </w:r>
      <w:r w:rsidR="00B41577">
        <w:rPr>
          <w:rStyle w:val="nfasis"/>
          <w:rFonts w:ascii="Times New Roman" w:hAnsi="Times New Roman"/>
          <w:i w:val="0"/>
          <w:color w:val="212121"/>
          <w:sz w:val="24"/>
          <w:szCs w:val="24"/>
          <w:shd w:val="clear" w:color="auto" w:fill="FFFFFF"/>
        </w:rPr>
        <w:t xml:space="preserve">a frontera de la vida en sus </w:t>
      </w:r>
      <w:r w:rsidR="00AD2822">
        <w:rPr>
          <w:rStyle w:val="nfasis"/>
          <w:rFonts w:ascii="Times New Roman" w:hAnsi="Times New Roman"/>
          <w:i w:val="0"/>
          <w:color w:val="212121"/>
          <w:sz w:val="24"/>
          <w:szCs w:val="24"/>
          <w:shd w:val="clear" w:color="auto" w:fill="FFFFFF"/>
        </w:rPr>
        <w:t>l</w:t>
      </w:r>
      <w:r w:rsidR="005C2731">
        <w:rPr>
          <w:rStyle w:val="nfasis"/>
          <w:rFonts w:ascii="Times New Roman" w:hAnsi="Times New Roman"/>
          <w:i w:val="0"/>
          <w:color w:val="212121"/>
          <w:sz w:val="24"/>
          <w:szCs w:val="24"/>
          <w:shd w:val="clear" w:color="auto" w:fill="FFFFFF"/>
        </w:rPr>
        <w:t>í</w:t>
      </w:r>
      <w:r w:rsidR="00AD2822">
        <w:rPr>
          <w:rStyle w:val="nfasis"/>
          <w:rFonts w:ascii="Times New Roman" w:hAnsi="Times New Roman"/>
          <w:i w:val="0"/>
          <w:color w:val="212121"/>
          <w:sz w:val="24"/>
          <w:szCs w:val="24"/>
          <w:shd w:val="clear" w:color="auto" w:fill="FFFFFF"/>
        </w:rPr>
        <w:t xml:space="preserve">mites, </w:t>
      </w:r>
      <w:r w:rsidR="002A08DB">
        <w:rPr>
          <w:rStyle w:val="nfasis"/>
          <w:rFonts w:ascii="Times New Roman" w:hAnsi="Times New Roman"/>
          <w:i w:val="0"/>
          <w:color w:val="212121"/>
          <w:sz w:val="24"/>
          <w:szCs w:val="24"/>
          <w:shd w:val="clear" w:color="auto" w:fill="FFFFFF"/>
        </w:rPr>
        <w:t xml:space="preserve">desde allí comprende </w:t>
      </w:r>
      <w:r w:rsidR="00AD2822">
        <w:rPr>
          <w:rStyle w:val="nfasis"/>
          <w:rFonts w:ascii="Times New Roman" w:hAnsi="Times New Roman"/>
          <w:i w:val="0"/>
          <w:color w:val="212121"/>
          <w:sz w:val="24"/>
          <w:szCs w:val="24"/>
          <w:shd w:val="clear" w:color="auto" w:fill="FFFFFF"/>
        </w:rPr>
        <w:t>a la pregunta del</w:t>
      </w:r>
      <w:r w:rsidR="00755FC6">
        <w:rPr>
          <w:rStyle w:val="nfasis"/>
          <w:rFonts w:ascii="Times New Roman" w:hAnsi="Times New Roman"/>
          <w:i w:val="0"/>
          <w:color w:val="212121"/>
          <w:sz w:val="24"/>
          <w:szCs w:val="24"/>
          <w:shd w:val="clear" w:color="auto" w:fill="FFFFFF"/>
        </w:rPr>
        <w:t xml:space="preserve">a responsabilidad </w:t>
      </w:r>
      <w:r w:rsidR="00B95FD9">
        <w:rPr>
          <w:rStyle w:val="nfasis"/>
          <w:rFonts w:ascii="Times New Roman" w:hAnsi="Times New Roman"/>
          <w:i w:val="0"/>
          <w:color w:val="212121"/>
          <w:sz w:val="24"/>
          <w:szCs w:val="24"/>
          <w:shd w:val="clear" w:color="auto" w:fill="FFFFFF"/>
        </w:rPr>
        <w:t xml:space="preserve">de sus actos </w:t>
      </w:r>
      <w:r w:rsidR="00755FC6">
        <w:rPr>
          <w:rStyle w:val="nfasis"/>
          <w:rFonts w:ascii="Times New Roman" w:hAnsi="Times New Roman"/>
          <w:i w:val="0"/>
          <w:color w:val="212121"/>
          <w:sz w:val="24"/>
          <w:szCs w:val="24"/>
          <w:shd w:val="clear" w:color="auto" w:fill="FFFFFF"/>
        </w:rPr>
        <w:t>como</w:t>
      </w:r>
      <w:r w:rsidR="00AD2822">
        <w:rPr>
          <w:rStyle w:val="nfasis"/>
          <w:rFonts w:ascii="Times New Roman" w:hAnsi="Times New Roman"/>
          <w:i w:val="0"/>
          <w:color w:val="212121"/>
          <w:sz w:val="24"/>
          <w:szCs w:val="24"/>
          <w:shd w:val="clear" w:color="auto" w:fill="FFFFFF"/>
        </w:rPr>
        <w:t>legado</w:t>
      </w:r>
      <w:r w:rsidR="00B95FD9">
        <w:rPr>
          <w:rStyle w:val="nfasis"/>
          <w:rFonts w:ascii="Times New Roman" w:hAnsi="Times New Roman"/>
          <w:i w:val="0"/>
          <w:color w:val="212121"/>
          <w:sz w:val="24"/>
          <w:szCs w:val="24"/>
          <w:shd w:val="clear" w:color="auto" w:fill="FFFFFF"/>
        </w:rPr>
        <w:t xml:space="preserve"> personal</w:t>
      </w:r>
      <w:r w:rsidR="00AD2822">
        <w:rPr>
          <w:rStyle w:val="nfasis"/>
          <w:rFonts w:ascii="Times New Roman" w:hAnsi="Times New Roman"/>
          <w:i w:val="0"/>
          <w:color w:val="212121"/>
          <w:sz w:val="24"/>
          <w:szCs w:val="24"/>
          <w:shd w:val="clear" w:color="auto" w:fill="FFFFFF"/>
        </w:rPr>
        <w:t xml:space="preserve">, aquello que </w:t>
      </w:r>
      <w:r w:rsidR="002A08DB">
        <w:rPr>
          <w:rStyle w:val="nfasis"/>
          <w:rFonts w:ascii="Times New Roman" w:hAnsi="Times New Roman"/>
          <w:i w:val="0"/>
          <w:color w:val="212121"/>
          <w:sz w:val="24"/>
          <w:szCs w:val="24"/>
          <w:shd w:val="clear" w:color="auto" w:fill="FFFFFF"/>
        </w:rPr>
        <w:t xml:space="preserve">en la existencia </w:t>
      </w:r>
      <w:r w:rsidR="00AD2822">
        <w:rPr>
          <w:rStyle w:val="nfasis"/>
          <w:rFonts w:ascii="Times New Roman" w:hAnsi="Times New Roman"/>
          <w:i w:val="0"/>
          <w:color w:val="212121"/>
          <w:sz w:val="24"/>
          <w:szCs w:val="24"/>
          <w:shd w:val="clear" w:color="auto" w:fill="FFFFFF"/>
        </w:rPr>
        <w:t xml:space="preserve">trasciende la muerte </w:t>
      </w:r>
      <w:r w:rsidR="002A08DB">
        <w:rPr>
          <w:rStyle w:val="nfasis"/>
          <w:rFonts w:ascii="Times New Roman" w:hAnsi="Times New Roman"/>
          <w:i w:val="0"/>
          <w:color w:val="212121"/>
          <w:sz w:val="24"/>
          <w:szCs w:val="24"/>
          <w:shd w:val="clear" w:color="auto" w:fill="FFFFFF"/>
        </w:rPr>
        <w:t xml:space="preserve">propia </w:t>
      </w:r>
      <w:r w:rsidR="00AD2822">
        <w:rPr>
          <w:rStyle w:val="nfasis"/>
          <w:rFonts w:ascii="Times New Roman" w:hAnsi="Times New Roman"/>
          <w:i w:val="0"/>
          <w:color w:val="212121"/>
          <w:sz w:val="24"/>
          <w:szCs w:val="24"/>
          <w:shd w:val="clear" w:color="auto" w:fill="FFFFFF"/>
        </w:rPr>
        <w:t xml:space="preserve">física y </w:t>
      </w:r>
      <w:r w:rsidR="00F954FC">
        <w:rPr>
          <w:rStyle w:val="nfasis"/>
          <w:rFonts w:ascii="Times New Roman" w:hAnsi="Times New Roman"/>
          <w:i w:val="0"/>
          <w:color w:val="212121"/>
          <w:sz w:val="24"/>
          <w:szCs w:val="24"/>
          <w:shd w:val="clear" w:color="auto" w:fill="FFFFFF"/>
        </w:rPr>
        <w:t xml:space="preserve">constituye la manifestación de lo vivido </w:t>
      </w:r>
      <w:r w:rsidR="000525F3">
        <w:rPr>
          <w:rStyle w:val="nfasis"/>
          <w:rFonts w:ascii="Times New Roman" w:hAnsi="Times New Roman"/>
          <w:i w:val="0"/>
          <w:color w:val="212121"/>
          <w:sz w:val="24"/>
          <w:szCs w:val="24"/>
          <w:shd w:val="clear" w:color="auto" w:fill="FFFFFF"/>
        </w:rPr>
        <w:t xml:space="preserve">comprendiendo tanto la acción externa como la interna configurando el </w:t>
      </w:r>
      <w:r w:rsidR="00AD2822">
        <w:rPr>
          <w:rStyle w:val="nfasis"/>
          <w:rFonts w:ascii="Times New Roman" w:hAnsi="Times New Roman"/>
          <w:i w:val="0"/>
          <w:color w:val="212121"/>
          <w:sz w:val="24"/>
          <w:szCs w:val="24"/>
          <w:shd w:val="clear" w:color="auto" w:fill="FFFFFF"/>
        </w:rPr>
        <w:t>fundamento</w:t>
      </w:r>
      <w:r w:rsidR="00A83E90">
        <w:rPr>
          <w:rStyle w:val="nfasis"/>
          <w:rFonts w:ascii="Times New Roman" w:hAnsi="Times New Roman"/>
          <w:i w:val="0"/>
          <w:color w:val="212121"/>
          <w:sz w:val="24"/>
          <w:szCs w:val="24"/>
          <w:shd w:val="clear" w:color="auto" w:fill="FFFFFF"/>
        </w:rPr>
        <w:t xml:space="preserve"> auténtico de convicción personal de</w:t>
      </w:r>
      <w:r w:rsidR="00AD2822">
        <w:rPr>
          <w:rStyle w:val="nfasis"/>
          <w:rFonts w:ascii="Times New Roman" w:hAnsi="Times New Roman"/>
          <w:i w:val="0"/>
          <w:color w:val="212121"/>
          <w:sz w:val="24"/>
          <w:szCs w:val="24"/>
          <w:shd w:val="clear" w:color="auto" w:fill="FFFFFF"/>
        </w:rPr>
        <w:t xml:space="preserve"> los valores morales presentes</w:t>
      </w:r>
      <w:r w:rsidR="00593C9E">
        <w:rPr>
          <w:rStyle w:val="nfasis"/>
          <w:rFonts w:ascii="Times New Roman" w:hAnsi="Times New Roman"/>
          <w:i w:val="0"/>
          <w:color w:val="212121"/>
          <w:sz w:val="24"/>
          <w:szCs w:val="24"/>
          <w:shd w:val="clear" w:color="auto" w:fill="FFFFFF"/>
        </w:rPr>
        <w:t xml:space="preserve">. </w:t>
      </w:r>
      <w:r w:rsidR="00327F47" w:rsidRPr="002054FD">
        <w:rPr>
          <w:rStyle w:val="nfasis"/>
          <w:rFonts w:ascii="Times New Roman" w:hAnsi="Times New Roman"/>
          <w:i w:val="0"/>
          <w:color w:val="212121"/>
          <w:sz w:val="24"/>
          <w:szCs w:val="24"/>
          <w:shd w:val="clear" w:color="auto" w:fill="FFFFFF"/>
        </w:rPr>
        <w:t>Concebimos el enfoq</w:t>
      </w:r>
      <w:r w:rsidR="00E2648F" w:rsidRPr="002054FD">
        <w:rPr>
          <w:rStyle w:val="nfasis"/>
          <w:rFonts w:ascii="Times New Roman" w:hAnsi="Times New Roman"/>
          <w:i w:val="0"/>
          <w:color w:val="212121"/>
          <w:sz w:val="24"/>
          <w:szCs w:val="24"/>
          <w:shd w:val="clear" w:color="auto" w:fill="FFFFFF"/>
        </w:rPr>
        <w:t>u</w:t>
      </w:r>
      <w:r w:rsidR="00327F47" w:rsidRPr="002054FD">
        <w:rPr>
          <w:rStyle w:val="nfasis"/>
          <w:rFonts w:ascii="Times New Roman" w:hAnsi="Times New Roman"/>
          <w:i w:val="0"/>
          <w:color w:val="212121"/>
          <w:sz w:val="24"/>
          <w:szCs w:val="24"/>
          <w:shd w:val="clear" w:color="auto" w:fill="FFFFFF"/>
        </w:rPr>
        <w:t>e espiritual aquel</w:t>
      </w:r>
      <w:r w:rsidR="00140EA0" w:rsidRPr="002054FD">
        <w:rPr>
          <w:rStyle w:val="nfasis"/>
          <w:rFonts w:ascii="Times New Roman" w:hAnsi="Times New Roman"/>
          <w:i w:val="0"/>
          <w:color w:val="212121"/>
          <w:sz w:val="24"/>
          <w:szCs w:val="24"/>
          <w:shd w:val="clear" w:color="auto" w:fill="FFFFFF"/>
        </w:rPr>
        <w:t xml:space="preserve"> en </w:t>
      </w:r>
      <w:r w:rsidR="002648B6">
        <w:rPr>
          <w:rStyle w:val="nfasis"/>
          <w:rFonts w:ascii="Times New Roman" w:hAnsi="Times New Roman"/>
          <w:i w:val="0"/>
          <w:color w:val="212121"/>
          <w:sz w:val="24"/>
          <w:szCs w:val="24"/>
          <w:shd w:val="clear" w:color="auto" w:fill="FFFFFF"/>
        </w:rPr>
        <w:t xml:space="preserve">que </w:t>
      </w:r>
      <w:r w:rsidR="00140EA0" w:rsidRPr="002054FD">
        <w:rPr>
          <w:rStyle w:val="nfasis"/>
          <w:rFonts w:ascii="Times New Roman" w:hAnsi="Times New Roman"/>
          <w:i w:val="0"/>
          <w:color w:val="212121"/>
          <w:sz w:val="24"/>
          <w:szCs w:val="24"/>
          <w:shd w:val="clear" w:color="auto" w:fill="FFFFFF"/>
        </w:rPr>
        <w:t xml:space="preserve">la consciencia de la presencia de la experiencia es </w:t>
      </w:r>
      <w:r w:rsidR="00327F47" w:rsidRPr="002054FD">
        <w:rPr>
          <w:rStyle w:val="nfasis"/>
          <w:rFonts w:ascii="Times New Roman" w:hAnsi="Times New Roman"/>
          <w:i w:val="0"/>
          <w:color w:val="212121"/>
          <w:sz w:val="24"/>
          <w:szCs w:val="24"/>
          <w:shd w:val="clear" w:color="auto" w:fill="FFFFFF"/>
        </w:rPr>
        <w:t>capaz de trascender los límites tempor</w:t>
      </w:r>
      <w:r w:rsidR="00140EA0" w:rsidRPr="002054FD">
        <w:rPr>
          <w:rStyle w:val="nfasis"/>
          <w:rFonts w:ascii="Times New Roman" w:hAnsi="Times New Roman"/>
          <w:i w:val="0"/>
          <w:color w:val="212121"/>
          <w:sz w:val="24"/>
          <w:szCs w:val="24"/>
          <w:shd w:val="clear" w:color="auto" w:fill="FFFFFF"/>
        </w:rPr>
        <w:t>a</w:t>
      </w:r>
      <w:r w:rsidR="00327F47" w:rsidRPr="002054FD">
        <w:rPr>
          <w:rStyle w:val="nfasis"/>
          <w:rFonts w:ascii="Times New Roman" w:hAnsi="Times New Roman"/>
          <w:i w:val="0"/>
          <w:color w:val="212121"/>
          <w:sz w:val="24"/>
          <w:szCs w:val="24"/>
          <w:shd w:val="clear" w:color="auto" w:fill="FFFFFF"/>
        </w:rPr>
        <w:t>les de la vida corporal</w:t>
      </w:r>
      <w:r w:rsidR="000645A9">
        <w:rPr>
          <w:rStyle w:val="nfasis"/>
          <w:rFonts w:ascii="Times New Roman" w:hAnsi="Times New Roman"/>
          <w:i w:val="0"/>
          <w:color w:val="212121"/>
          <w:sz w:val="24"/>
          <w:szCs w:val="24"/>
          <w:shd w:val="clear" w:color="auto" w:fill="FFFFFF"/>
        </w:rPr>
        <w:t>. Por consiguiente la</w:t>
      </w:r>
      <w:r w:rsidR="00140EA0" w:rsidRPr="002054FD">
        <w:rPr>
          <w:rStyle w:val="nfasis"/>
          <w:rFonts w:ascii="Times New Roman" w:hAnsi="Times New Roman"/>
          <w:i w:val="0"/>
          <w:color w:val="212121"/>
          <w:sz w:val="24"/>
          <w:szCs w:val="24"/>
          <w:shd w:val="clear" w:color="auto" w:fill="FFFFFF"/>
        </w:rPr>
        <w:t xml:space="preserve"> perspectiva </w:t>
      </w:r>
      <w:r w:rsidR="002648B6">
        <w:rPr>
          <w:rStyle w:val="nfasis"/>
          <w:rFonts w:ascii="Times New Roman" w:hAnsi="Times New Roman"/>
          <w:i w:val="0"/>
          <w:color w:val="212121"/>
          <w:sz w:val="24"/>
          <w:szCs w:val="24"/>
          <w:shd w:val="clear" w:color="auto" w:fill="FFFFFF"/>
        </w:rPr>
        <w:t xml:space="preserve">de </w:t>
      </w:r>
      <w:r w:rsidR="00140EA0" w:rsidRPr="002054FD">
        <w:rPr>
          <w:rStyle w:val="nfasis"/>
          <w:rFonts w:ascii="Times New Roman" w:hAnsi="Times New Roman"/>
          <w:i w:val="0"/>
          <w:color w:val="212121"/>
          <w:sz w:val="24"/>
          <w:szCs w:val="24"/>
          <w:shd w:val="clear" w:color="auto" w:fill="FFFFFF"/>
        </w:rPr>
        <w:t xml:space="preserve">la </w:t>
      </w:r>
      <w:r w:rsidR="00755FC6">
        <w:rPr>
          <w:rStyle w:val="nfasis"/>
          <w:rFonts w:ascii="Times New Roman" w:hAnsi="Times New Roman"/>
          <w:i w:val="0"/>
          <w:color w:val="212121"/>
          <w:sz w:val="24"/>
          <w:szCs w:val="24"/>
          <w:shd w:val="clear" w:color="auto" w:fill="FFFFFF"/>
        </w:rPr>
        <w:t>“espiritualidad”</w:t>
      </w:r>
      <w:r w:rsidR="004A7801">
        <w:rPr>
          <w:rStyle w:val="nfasis"/>
          <w:rFonts w:ascii="Times New Roman" w:hAnsi="Times New Roman"/>
          <w:i w:val="0"/>
          <w:color w:val="212121"/>
          <w:sz w:val="24"/>
          <w:szCs w:val="24"/>
          <w:shd w:val="clear" w:color="auto" w:fill="FFFFFF"/>
        </w:rPr>
        <w:t xml:space="preserve">, como técnica ancestral </w:t>
      </w:r>
      <w:r w:rsidR="00B95FD9">
        <w:rPr>
          <w:rStyle w:val="nfasis"/>
          <w:rFonts w:ascii="Times New Roman" w:hAnsi="Times New Roman"/>
          <w:i w:val="0"/>
          <w:color w:val="212121"/>
          <w:sz w:val="24"/>
          <w:szCs w:val="24"/>
          <w:shd w:val="clear" w:color="auto" w:fill="FFFFFF"/>
        </w:rPr>
        <w:t xml:space="preserve">con larga tradición histórica e </w:t>
      </w:r>
      <w:r w:rsidR="004A7801">
        <w:rPr>
          <w:rStyle w:val="nfasis"/>
          <w:rFonts w:ascii="Times New Roman" w:hAnsi="Times New Roman"/>
          <w:i w:val="0"/>
          <w:color w:val="212121"/>
          <w:sz w:val="24"/>
          <w:szCs w:val="24"/>
          <w:shd w:val="clear" w:color="auto" w:fill="FFFFFF"/>
        </w:rPr>
        <w:t>inherente a todo ser humano</w:t>
      </w:r>
      <w:r w:rsidR="00B95FD9">
        <w:rPr>
          <w:rStyle w:val="nfasis"/>
          <w:rFonts w:ascii="Times New Roman" w:hAnsi="Times New Roman"/>
          <w:i w:val="0"/>
          <w:color w:val="212121"/>
          <w:sz w:val="24"/>
          <w:szCs w:val="24"/>
          <w:shd w:val="clear" w:color="auto" w:fill="FFFFFF"/>
        </w:rPr>
        <w:t>,</w:t>
      </w:r>
      <w:r w:rsidR="004A7801">
        <w:rPr>
          <w:rStyle w:val="nfasis"/>
          <w:rFonts w:ascii="Times New Roman" w:hAnsi="Times New Roman"/>
          <w:i w:val="0"/>
          <w:color w:val="212121"/>
          <w:sz w:val="24"/>
          <w:szCs w:val="24"/>
          <w:shd w:val="clear" w:color="auto" w:fill="FFFFFF"/>
        </w:rPr>
        <w:t xml:space="preserve"> que lo mueve del natural </w:t>
      </w:r>
      <w:r w:rsidR="000645A9">
        <w:rPr>
          <w:rStyle w:val="nfasis"/>
          <w:rFonts w:ascii="Times New Roman" w:hAnsi="Times New Roman"/>
          <w:i w:val="0"/>
          <w:color w:val="212121"/>
          <w:sz w:val="24"/>
          <w:szCs w:val="24"/>
          <w:shd w:val="clear" w:color="auto" w:fill="FFFFFF"/>
        </w:rPr>
        <w:t xml:space="preserve">o espontáneo </w:t>
      </w:r>
      <w:r w:rsidR="004A7801">
        <w:rPr>
          <w:rStyle w:val="nfasis"/>
          <w:rFonts w:ascii="Times New Roman" w:hAnsi="Times New Roman"/>
          <w:i w:val="0"/>
          <w:color w:val="212121"/>
          <w:sz w:val="24"/>
          <w:szCs w:val="24"/>
          <w:shd w:val="clear" w:color="auto" w:fill="FFFFFF"/>
        </w:rPr>
        <w:t xml:space="preserve">ego </w:t>
      </w:r>
      <w:r w:rsidR="002648B6">
        <w:rPr>
          <w:rStyle w:val="nfasis"/>
          <w:rFonts w:ascii="Times New Roman" w:hAnsi="Times New Roman"/>
          <w:i w:val="0"/>
          <w:color w:val="212121"/>
          <w:sz w:val="24"/>
          <w:szCs w:val="24"/>
          <w:shd w:val="clear" w:color="auto" w:fill="FFFFFF"/>
        </w:rPr>
        <w:t xml:space="preserve">en actitud ególatra </w:t>
      </w:r>
      <w:r w:rsidR="00B95FD9">
        <w:rPr>
          <w:rStyle w:val="nfasis"/>
          <w:rFonts w:ascii="Times New Roman" w:hAnsi="Times New Roman"/>
          <w:i w:val="0"/>
          <w:color w:val="212121"/>
          <w:sz w:val="24"/>
          <w:szCs w:val="24"/>
          <w:shd w:val="clear" w:color="auto" w:fill="FFFFFF"/>
        </w:rPr>
        <w:t>haci</w:t>
      </w:r>
      <w:r w:rsidR="004A7801">
        <w:rPr>
          <w:rStyle w:val="nfasis"/>
          <w:rFonts w:ascii="Times New Roman" w:hAnsi="Times New Roman"/>
          <w:i w:val="0"/>
          <w:color w:val="212121"/>
          <w:sz w:val="24"/>
          <w:szCs w:val="24"/>
          <w:shd w:val="clear" w:color="auto" w:fill="FFFFFF"/>
        </w:rPr>
        <w:t xml:space="preserve">a </w:t>
      </w:r>
      <w:r w:rsidR="002648B6">
        <w:rPr>
          <w:rStyle w:val="nfasis"/>
          <w:rFonts w:ascii="Times New Roman" w:hAnsi="Times New Roman"/>
          <w:i w:val="0"/>
          <w:color w:val="212121"/>
          <w:sz w:val="24"/>
          <w:szCs w:val="24"/>
          <w:shd w:val="clear" w:color="auto" w:fill="FFFFFF"/>
        </w:rPr>
        <w:t>aquell</w:t>
      </w:r>
      <w:r w:rsidR="004A7801">
        <w:rPr>
          <w:rStyle w:val="nfasis"/>
          <w:rFonts w:ascii="Times New Roman" w:hAnsi="Times New Roman"/>
          <w:i w:val="0"/>
          <w:color w:val="212121"/>
          <w:sz w:val="24"/>
          <w:szCs w:val="24"/>
          <w:shd w:val="clear" w:color="auto" w:fill="FFFFFF"/>
        </w:rPr>
        <w:t>o permanente que lo trasciende</w:t>
      </w:r>
      <w:r w:rsidR="00B95FD9">
        <w:rPr>
          <w:rStyle w:val="nfasis"/>
          <w:rFonts w:ascii="Times New Roman" w:hAnsi="Times New Roman"/>
          <w:i w:val="0"/>
          <w:color w:val="212121"/>
          <w:sz w:val="24"/>
          <w:szCs w:val="24"/>
          <w:shd w:val="clear" w:color="auto" w:fill="FFFFFF"/>
        </w:rPr>
        <w:t>,</w:t>
      </w:r>
      <w:r w:rsidR="000645A9">
        <w:rPr>
          <w:rStyle w:val="nfasis"/>
          <w:rFonts w:ascii="Times New Roman" w:hAnsi="Times New Roman"/>
          <w:i w:val="0"/>
          <w:color w:val="212121"/>
          <w:sz w:val="24"/>
          <w:szCs w:val="24"/>
          <w:shd w:val="clear" w:color="auto" w:fill="FFFFFF"/>
        </w:rPr>
        <w:t>es</w:t>
      </w:r>
      <w:r w:rsidR="00755FC6">
        <w:rPr>
          <w:rStyle w:val="nfasis"/>
          <w:rFonts w:ascii="Times New Roman" w:hAnsi="Times New Roman"/>
          <w:i w:val="0"/>
          <w:color w:val="212121"/>
          <w:sz w:val="24"/>
          <w:szCs w:val="24"/>
          <w:shd w:val="clear" w:color="auto" w:fill="FFFFFF"/>
        </w:rPr>
        <w:t xml:space="preserve"> en relación a la </w:t>
      </w:r>
      <w:r w:rsidR="00140EA0" w:rsidRPr="002054FD">
        <w:rPr>
          <w:rStyle w:val="nfasis"/>
          <w:rFonts w:ascii="Times New Roman" w:hAnsi="Times New Roman"/>
          <w:i w:val="0"/>
          <w:color w:val="212121"/>
          <w:sz w:val="24"/>
          <w:szCs w:val="24"/>
          <w:shd w:val="clear" w:color="auto" w:fill="FFFFFF"/>
        </w:rPr>
        <w:t xml:space="preserve">dignidad </w:t>
      </w:r>
      <w:r w:rsidR="001850E5">
        <w:rPr>
          <w:rStyle w:val="nfasis"/>
          <w:rFonts w:ascii="Times New Roman" w:hAnsi="Times New Roman"/>
          <w:i w:val="0"/>
          <w:color w:val="212121"/>
          <w:sz w:val="24"/>
          <w:szCs w:val="24"/>
          <w:shd w:val="clear" w:color="auto" w:fill="FFFFFF"/>
        </w:rPr>
        <w:t xml:space="preserve">uno de sus </w:t>
      </w:r>
      <w:r w:rsidR="00140EA0" w:rsidRPr="002054FD">
        <w:rPr>
          <w:rStyle w:val="nfasis"/>
          <w:rFonts w:ascii="Times New Roman" w:hAnsi="Times New Roman"/>
          <w:i w:val="0"/>
          <w:color w:val="212121"/>
          <w:sz w:val="24"/>
          <w:szCs w:val="24"/>
          <w:shd w:val="clear" w:color="auto" w:fill="FFFFFF"/>
        </w:rPr>
        <w:t>elemento</w:t>
      </w:r>
      <w:r w:rsidR="001850E5">
        <w:rPr>
          <w:rStyle w:val="nfasis"/>
          <w:rFonts w:ascii="Times New Roman" w:hAnsi="Times New Roman"/>
          <w:i w:val="0"/>
          <w:color w:val="212121"/>
          <w:sz w:val="24"/>
          <w:szCs w:val="24"/>
          <w:shd w:val="clear" w:color="auto" w:fill="FFFFFF"/>
        </w:rPr>
        <w:t>s constituyentes</w:t>
      </w:r>
      <w:r w:rsidR="004A7801">
        <w:rPr>
          <w:rStyle w:val="nfasis"/>
          <w:rFonts w:ascii="Times New Roman" w:hAnsi="Times New Roman"/>
          <w:i w:val="0"/>
          <w:color w:val="212121"/>
          <w:sz w:val="24"/>
          <w:szCs w:val="24"/>
          <w:shd w:val="clear" w:color="auto" w:fill="FFFFFF"/>
        </w:rPr>
        <w:t xml:space="preserve">principales </w:t>
      </w:r>
      <w:r w:rsidR="00140EA0" w:rsidRPr="002054FD">
        <w:rPr>
          <w:rStyle w:val="nfasis"/>
          <w:rFonts w:ascii="Times New Roman" w:hAnsi="Times New Roman"/>
          <w:i w:val="0"/>
          <w:color w:val="212121"/>
          <w:sz w:val="24"/>
          <w:szCs w:val="24"/>
          <w:shd w:val="clear" w:color="auto" w:fill="FFFFFF"/>
        </w:rPr>
        <w:t xml:space="preserve">porque precisamente la relevancia del hombre estriba en su trascender </w:t>
      </w:r>
      <w:r w:rsidR="00C034F7" w:rsidRPr="002054FD">
        <w:rPr>
          <w:rStyle w:val="nfasis"/>
          <w:rFonts w:ascii="Times New Roman" w:hAnsi="Times New Roman"/>
          <w:i w:val="0"/>
          <w:color w:val="212121"/>
          <w:sz w:val="24"/>
          <w:szCs w:val="24"/>
          <w:shd w:val="clear" w:color="auto" w:fill="FFFFFF"/>
        </w:rPr>
        <w:t>más allá del límite de su coordenada temporal de vida,</w:t>
      </w:r>
      <w:r w:rsidR="000645A9">
        <w:rPr>
          <w:rStyle w:val="nfasis"/>
          <w:rFonts w:ascii="Times New Roman" w:hAnsi="Times New Roman"/>
          <w:i w:val="0"/>
          <w:color w:val="212121"/>
          <w:sz w:val="24"/>
          <w:szCs w:val="24"/>
          <w:shd w:val="clear" w:color="auto" w:fill="FFFFFF"/>
        </w:rPr>
        <w:t xml:space="preserve">en otras palabras </w:t>
      </w:r>
      <w:r w:rsidR="004A7801">
        <w:rPr>
          <w:rStyle w:val="nfasis"/>
          <w:rFonts w:ascii="Times New Roman" w:hAnsi="Times New Roman"/>
          <w:i w:val="0"/>
          <w:color w:val="212121"/>
          <w:sz w:val="24"/>
          <w:szCs w:val="24"/>
          <w:shd w:val="clear" w:color="auto" w:fill="FFFFFF"/>
        </w:rPr>
        <w:t>su vida en tanto vida de especie capaz de constituir una</w:t>
      </w:r>
      <w:r w:rsidR="007164FD">
        <w:rPr>
          <w:rStyle w:val="nfasis"/>
          <w:rFonts w:ascii="Times New Roman" w:hAnsi="Times New Roman"/>
          <w:i w:val="0"/>
          <w:color w:val="212121"/>
          <w:sz w:val="24"/>
          <w:szCs w:val="24"/>
          <w:shd w:val="clear" w:color="auto" w:fill="FFFFFF"/>
        </w:rPr>
        <w:t xml:space="preserve"> sucesión generacional y en definitiva una</w:t>
      </w:r>
      <w:r w:rsidR="004A7801">
        <w:rPr>
          <w:rStyle w:val="nfasis"/>
          <w:rFonts w:ascii="Times New Roman" w:hAnsi="Times New Roman"/>
          <w:i w:val="0"/>
          <w:color w:val="212121"/>
          <w:sz w:val="24"/>
          <w:szCs w:val="24"/>
          <w:shd w:val="clear" w:color="auto" w:fill="FFFFFF"/>
        </w:rPr>
        <w:t xml:space="preserve"> historia, o mejor dicho </w:t>
      </w:r>
      <w:r w:rsidR="00A83E90">
        <w:rPr>
          <w:rStyle w:val="nfasis"/>
          <w:rFonts w:ascii="Times New Roman" w:hAnsi="Times New Roman"/>
          <w:i w:val="0"/>
          <w:color w:val="212121"/>
          <w:sz w:val="24"/>
          <w:szCs w:val="24"/>
          <w:shd w:val="clear" w:color="auto" w:fill="FFFFFF"/>
        </w:rPr>
        <w:t>la</w:t>
      </w:r>
      <w:r w:rsidR="004A7801">
        <w:rPr>
          <w:rStyle w:val="nfasis"/>
          <w:rFonts w:ascii="Times New Roman" w:hAnsi="Times New Roman"/>
          <w:i w:val="0"/>
          <w:color w:val="212121"/>
          <w:sz w:val="24"/>
          <w:szCs w:val="24"/>
          <w:shd w:val="clear" w:color="auto" w:fill="FFFFFF"/>
        </w:rPr>
        <w:t xml:space="preserve"> comunidad histórica </w:t>
      </w:r>
      <w:r w:rsidR="00A83E90">
        <w:rPr>
          <w:rStyle w:val="nfasis"/>
          <w:rFonts w:ascii="Times New Roman" w:hAnsi="Times New Roman"/>
          <w:i w:val="0"/>
          <w:color w:val="212121"/>
          <w:sz w:val="24"/>
          <w:szCs w:val="24"/>
          <w:shd w:val="clear" w:color="auto" w:fill="FFFFFF"/>
        </w:rPr>
        <w:t xml:space="preserve">de la especie humana </w:t>
      </w:r>
      <w:r w:rsidR="00E2648F" w:rsidRPr="002054FD">
        <w:rPr>
          <w:rStyle w:val="nfasis"/>
          <w:rFonts w:ascii="Times New Roman" w:hAnsi="Times New Roman"/>
          <w:i w:val="0"/>
          <w:color w:val="212121"/>
          <w:sz w:val="24"/>
          <w:szCs w:val="24"/>
          <w:shd w:val="clear" w:color="auto" w:fill="FFFFFF"/>
        </w:rPr>
        <w:t xml:space="preserve">lo cual se visualiza </w:t>
      </w:r>
      <w:r w:rsidR="004A7801">
        <w:rPr>
          <w:rStyle w:val="nfasis"/>
          <w:rFonts w:ascii="Times New Roman" w:hAnsi="Times New Roman"/>
          <w:i w:val="0"/>
          <w:color w:val="212121"/>
          <w:sz w:val="24"/>
          <w:szCs w:val="24"/>
          <w:shd w:val="clear" w:color="auto" w:fill="FFFFFF"/>
        </w:rPr>
        <w:t xml:space="preserve">desde la individuación personal única de vida </w:t>
      </w:r>
      <w:r w:rsidR="00140EA0" w:rsidRPr="002054FD">
        <w:rPr>
          <w:rStyle w:val="nfasis"/>
          <w:rFonts w:ascii="Times New Roman" w:hAnsi="Times New Roman"/>
          <w:i w:val="0"/>
          <w:color w:val="212121"/>
          <w:sz w:val="24"/>
          <w:szCs w:val="24"/>
          <w:shd w:val="clear" w:color="auto" w:fill="FFFFFF"/>
        </w:rPr>
        <w:t xml:space="preserve">en el legado </w:t>
      </w:r>
      <w:r w:rsidR="00C034F7" w:rsidRPr="002054FD">
        <w:rPr>
          <w:rStyle w:val="nfasis"/>
          <w:rFonts w:ascii="Times New Roman" w:hAnsi="Times New Roman"/>
          <w:i w:val="0"/>
          <w:color w:val="212121"/>
          <w:sz w:val="24"/>
          <w:szCs w:val="24"/>
          <w:shd w:val="clear" w:color="auto" w:fill="FFFFFF"/>
        </w:rPr>
        <w:t xml:space="preserve">histórico </w:t>
      </w:r>
      <w:r w:rsidR="00140EA0" w:rsidRPr="002054FD">
        <w:rPr>
          <w:rStyle w:val="nfasis"/>
          <w:rFonts w:ascii="Times New Roman" w:hAnsi="Times New Roman"/>
          <w:i w:val="0"/>
          <w:color w:val="212121"/>
          <w:sz w:val="24"/>
          <w:szCs w:val="24"/>
          <w:shd w:val="clear" w:color="auto" w:fill="FFFFFF"/>
        </w:rPr>
        <w:t>que es capaz de generar</w:t>
      </w:r>
      <w:r w:rsidR="00E2648F" w:rsidRPr="002054FD">
        <w:rPr>
          <w:rStyle w:val="nfasis"/>
          <w:rFonts w:ascii="Times New Roman" w:hAnsi="Times New Roman"/>
          <w:i w:val="0"/>
          <w:color w:val="212121"/>
          <w:sz w:val="24"/>
          <w:szCs w:val="24"/>
          <w:shd w:val="clear" w:color="auto" w:fill="FFFFFF"/>
        </w:rPr>
        <w:t xml:space="preserve">. Legado </w:t>
      </w:r>
      <w:r w:rsidR="002648B6">
        <w:rPr>
          <w:rStyle w:val="nfasis"/>
          <w:rFonts w:ascii="Times New Roman" w:hAnsi="Times New Roman"/>
          <w:i w:val="0"/>
          <w:color w:val="212121"/>
          <w:sz w:val="24"/>
          <w:szCs w:val="24"/>
          <w:shd w:val="clear" w:color="auto" w:fill="FFFFFF"/>
        </w:rPr>
        <w:t>del</w:t>
      </w:r>
      <w:r w:rsidR="00A83E90">
        <w:rPr>
          <w:rStyle w:val="nfasis"/>
          <w:rFonts w:ascii="Times New Roman" w:hAnsi="Times New Roman"/>
          <w:i w:val="0"/>
          <w:color w:val="212121"/>
          <w:sz w:val="24"/>
          <w:szCs w:val="24"/>
          <w:shd w:val="clear" w:color="auto" w:fill="FFFFFF"/>
        </w:rPr>
        <w:t xml:space="preserve"> o de la </w:t>
      </w:r>
      <w:proofErr w:type="spellStart"/>
      <w:r w:rsidR="00CD5C2D">
        <w:rPr>
          <w:rStyle w:val="nfasis"/>
          <w:rFonts w:ascii="Times New Roman" w:hAnsi="Times New Roman"/>
          <w:i w:val="0"/>
          <w:color w:val="212121"/>
          <w:sz w:val="24"/>
          <w:szCs w:val="24"/>
          <w:shd w:val="clear" w:color="auto" w:fill="FFFFFF"/>
        </w:rPr>
        <w:t>Dasein</w:t>
      </w:r>
      <w:proofErr w:type="spellEnd"/>
      <w:r w:rsidR="00A83E90">
        <w:rPr>
          <w:rStyle w:val="nfasis"/>
          <w:rFonts w:ascii="Times New Roman" w:hAnsi="Times New Roman"/>
          <w:i w:val="0"/>
          <w:color w:val="212121"/>
          <w:sz w:val="24"/>
          <w:szCs w:val="24"/>
          <w:shd w:val="clear" w:color="auto" w:fill="FFFFFF"/>
        </w:rPr>
        <w:t>, del o de la</w:t>
      </w:r>
      <w:r w:rsidR="002648B6">
        <w:rPr>
          <w:rStyle w:val="nfasis"/>
          <w:rFonts w:ascii="Times New Roman" w:hAnsi="Times New Roman"/>
          <w:i w:val="0"/>
          <w:color w:val="212121"/>
          <w:sz w:val="24"/>
          <w:szCs w:val="24"/>
          <w:shd w:val="clear" w:color="auto" w:fill="FFFFFF"/>
        </w:rPr>
        <w:t>individuo</w:t>
      </w:r>
      <w:r w:rsidR="00A83E90">
        <w:rPr>
          <w:rStyle w:val="nfasis"/>
          <w:rFonts w:ascii="Times New Roman" w:hAnsi="Times New Roman"/>
          <w:i w:val="0"/>
          <w:color w:val="212121"/>
          <w:sz w:val="24"/>
          <w:szCs w:val="24"/>
          <w:shd w:val="clear" w:color="auto" w:fill="FFFFFF"/>
        </w:rPr>
        <w:t xml:space="preserve"> (a)</w:t>
      </w:r>
      <w:r w:rsidR="002648B6">
        <w:rPr>
          <w:rStyle w:val="nfasis"/>
          <w:rFonts w:ascii="Times New Roman" w:hAnsi="Times New Roman"/>
          <w:i w:val="0"/>
          <w:color w:val="212121"/>
          <w:sz w:val="24"/>
          <w:szCs w:val="24"/>
          <w:shd w:val="clear" w:color="auto" w:fill="FFFFFF"/>
        </w:rPr>
        <w:t xml:space="preserve"> personal </w:t>
      </w:r>
      <w:r w:rsidR="00E2648F" w:rsidRPr="002054FD">
        <w:rPr>
          <w:rStyle w:val="nfasis"/>
          <w:rFonts w:ascii="Times New Roman" w:hAnsi="Times New Roman"/>
          <w:i w:val="0"/>
          <w:color w:val="212121"/>
          <w:sz w:val="24"/>
          <w:szCs w:val="24"/>
          <w:shd w:val="clear" w:color="auto" w:fill="FFFFFF"/>
        </w:rPr>
        <w:t xml:space="preserve">para la familia, </w:t>
      </w:r>
      <w:r w:rsidR="000645A9">
        <w:rPr>
          <w:rStyle w:val="nfasis"/>
          <w:rFonts w:ascii="Times New Roman" w:hAnsi="Times New Roman"/>
          <w:i w:val="0"/>
          <w:color w:val="212121"/>
          <w:sz w:val="24"/>
          <w:szCs w:val="24"/>
          <w:shd w:val="clear" w:color="auto" w:fill="FFFFFF"/>
        </w:rPr>
        <w:t xml:space="preserve">el ayllu, la tribu, </w:t>
      </w:r>
      <w:r w:rsidR="00E2648F" w:rsidRPr="002054FD">
        <w:rPr>
          <w:rStyle w:val="nfasis"/>
          <w:rFonts w:ascii="Times New Roman" w:hAnsi="Times New Roman"/>
          <w:i w:val="0"/>
          <w:color w:val="212121"/>
          <w:sz w:val="24"/>
          <w:szCs w:val="24"/>
          <w:shd w:val="clear" w:color="auto" w:fill="FFFFFF"/>
        </w:rPr>
        <w:t>la nación, l</w:t>
      </w:r>
      <w:r w:rsidR="00140EA0" w:rsidRPr="002054FD">
        <w:rPr>
          <w:rStyle w:val="nfasis"/>
          <w:rFonts w:ascii="Times New Roman" w:hAnsi="Times New Roman"/>
          <w:i w:val="0"/>
          <w:color w:val="212121"/>
          <w:sz w:val="24"/>
          <w:szCs w:val="24"/>
          <w:shd w:val="clear" w:color="auto" w:fill="FFFFFF"/>
        </w:rPr>
        <w:t>a humanidad</w:t>
      </w:r>
      <w:r w:rsidR="0098762F">
        <w:rPr>
          <w:rStyle w:val="nfasis"/>
          <w:rFonts w:ascii="Times New Roman" w:hAnsi="Times New Roman"/>
          <w:i w:val="0"/>
          <w:color w:val="212121"/>
          <w:sz w:val="24"/>
          <w:szCs w:val="24"/>
          <w:shd w:val="clear" w:color="auto" w:fill="FFFFFF"/>
        </w:rPr>
        <w:t xml:space="preserve">, </w:t>
      </w:r>
      <w:r w:rsidR="000645A9">
        <w:rPr>
          <w:rStyle w:val="nfasis"/>
          <w:rFonts w:ascii="Times New Roman" w:hAnsi="Times New Roman"/>
          <w:i w:val="0"/>
          <w:color w:val="212121"/>
          <w:sz w:val="24"/>
          <w:szCs w:val="24"/>
          <w:shd w:val="clear" w:color="auto" w:fill="FFFFFF"/>
        </w:rPr>
        <w:t xml:space="preserve">desde la subjetividad individual presente </w:t>
      </w:r>
      <w:r w:rsidR="0098762F">
        <w:rPr>
          <w:rStyle w:val="nfasis"/>
          <w:rFonts w:ascii="Times New Roman" w:hAnsi="Times New Roman"/>
          <w:i w:val="0"/>
          <w:color w:val="212121"/>
          <w:sz w:val="24"/>
          <w:szCs w:val="24"/>
          <w:shd w:val="clear" w:color="auto" w:fill="FFFFFF"/>
        </w:rPr>
        <w:t>que lo vincula en intimidad personal con lo trascendente</w:t>
      </w:r>
      <w:r w:rsidR="00CD5C2D">
        <w:rPr>
          <w:rStyle w:val="nfasis"/>
          <w:rFonts w:ascii="Times New Roman" w:hAnsi="Times New Roman"/>
          <w:i w:val="0"/>
          <w:color w:val="212121"/>
          <w:sz w:val="24"/>
          <w:szCs w:val="24"/>
          <w:shd w:val="clear" w:color="auto" w:fill="FFFFFF"/>
        </w:rPr>
        <w:t xml:space="preserve"> aquello que acaso reconocemos como</w:t>
      </w:r>
      <w:r w:rsidR="0098762F">
        <w:rPr>
          <w:rStyle w:val="nfasis"/>
          <w:rFonts w:ascii="Times New Roman" w:hAnsi="Times New Roman"/>
          <w:i w:val="0"/>
          <w:color w:val="212121"/>
          <w:sz w:val="24"/>
          <w:szCs w:val="24"/>
          <w:shd w:val="clear" w:color="auto" w:fill="FFFFFF"/>
        </w:rPr>
        <w:t xml:space="preserve">, </w:t>
      </w:r>
      <w:r w:rsidR="00CD5C2D">
        <w:rPr>
          <w:rStyle w:val="nfasis"/>
          <w:rFonts w:ascii="Times New Roman" w:hAnsi="Times New Roman"/>
          <w:i w:val="0"/>
          <w:color w:val="212121"/>
          <w:sz w:val="24"/>
          <w:szCs w:val="24"/>
          <w:shd w:val="clear" w:color="auto" w:fill="FFFFFF"/>
        </w:rPr>
        <w:t>¿</w:t>
      </w:r>
      <w:r w:rsidR="0098762F">
        <w:rPr>
          <w:rStyle w:val="nfasis"/>
          <w:rFonts w:ascii="Times New Roman" w:hAnsi="Times New Roman"/>
          <w:i w:val="0"/>
          <w:color w:val="212121"/>
          <w:sz w:val="24"/>
          <w:szCs w:val="24"/>
          <w:shd w:val="clear" w:color="auto" w:fill="FFFFFF"/>
        </w:rPr>
        <w:t>ene</w:t>
      </w:r>
      <w:r w:rsidR="002648B6">
        <w:rPr>
          <w:rStyle w:val="nfasis"/>
          <w:rFonts w:ascii="Times New Roman" w:hAnsi="Times New Roman"/>
          <w:i w:val="0"/>
          <w:color w:val="212121"/>
          <w:sz w:val="24"/>
          <w:szCs w:val="24"/>
          <w:shd w:val="clear" w:color="auto" w:fill="FFFFFF"/>
        </w:rPr>
        <w:t>r</w:t>
      </w:r>
      <w:r w:rsidR="0098762F">
        <w:rPr>
          <w:rStyle w:val="nfasis"/>
          <w:rFonts w:ascii="Times New Roman" w:hAnsi="Times New Roman"/>
          <w:i w:val="0"/>
          <w:color w:val="212121"/>
          <w:sz w:val="24"/>
          <w:szCs w:val="24"/>
          <w:shd w:val="clear" w:color="auto" w:fill="FFFFFF"/>
        </w:rPr>
        <w:t xml:space="preserve">gía </w:t>
      </w:r>
      <w:proofErr w:type="spellStart"/>
      <w:r w:rsidR="0098762F">
        <w:rPr>
          <w:rStyle w:val="nfasis"/>
          <w:rFonts w:ascii="Times New Roman" w:hAnsi="Times New Roman"/>
          <w:i w:val="0"/>
          <w:color w:val="212121"/>
          <w:sz w:val="24"/>
          <w:szCs w:val="24"/>
          <w:shd w:val="clear" w:color="auto" w:fill="FFFFFF"/>
        </w:rPr>
        <w:t>co</w:t>
      </w:r>
      <w:proofErr w:type="spellEnd"/>
      <w:r w:rsidR="0098762F">
        <w:rPr>
          <w:rStyle w:val="nfasis"/>
          <w:rFonts w:ascii="Times New Roman" w:hAnsi="Times New Roman"/>
          <w:i w:val="0"/>
          <w:color w:val="212121"/>
          <w:sz w:val="24"/>
          <w:szCs w:val="24"/>
          <w:shd w:val="clear" w:color="auto" w:fill="FFFFFF"/>
        </w:rPr>
        <w:t>-creadora</w:t>
      </w:r>
      <w:r w:rsidR="002648B6">
        <w:rPr>
          <w:rStyle w:val="nfasis"/>
          <w:rFonts w:ascii="Times New Roman" w:hAnsi="Times New Roman"/>
          <w:i w:val="0"/>
          <w:color w:val="212121"/>
          <w:sz w:val="24"/>
          <w:szCs w:val="24"/>
          <w:shd w:val="clear" w:color="auto" w:fill="FFFFFF"/>
        </w:rPr>
        <w:t xml:space="preserve"> del universo?</w:t>
      </w:r>
      <w:r w:rsidR="0098762F">
        <w:rPr>
          <w:rStyle w:val="nfasis"/>
          <w:rFonts w:ascii="Times New Roman" w:hAnsi="Times New Roman"/>
          <w:i w:val="0"/>
          <w:color w:val="212121"/>
          <w:sz w:val="24"/>
          <w:szCs w:val="24"/>
          <w:shd w:val="clear" w:color="auto" w:fill="FFFFFF"/>
        </w:rPr>
        <w:t xml:space="preserve">, </w:t>
      </w:r>
      <w:r w:rsidR="00CD5C2D">
        <w:rPr>
          <w:rStyle w:val="nfasis"/>
          <w:rFonts w:ascii="Times New Roman" w:hAnsi="Times New Roman"/>
          <w:i w:val="0"/>
          <w:color w:val="212121"/>
          <w:sz w:val="24"/>
          <w:szCs w:val="24"/>
          <w:shd w:val="clear" w:color="auto" w:fill="FFFFFF"/>
        </w:rPr>
        <w:t>¿</w:t>
      </w:r>
      <w:r w:rsidR="0098762F">
        <w:rPr>
          <w:rStyle w:val="nfasis"/>
          <w:rFonts w:ascii="Times New Roman" w:hAnsi="Times New Roman"/>
          <w:i w:val="0"/>
          <w:color w:val="212121"/>
          <w:sz w:val="24"/>
          <w:szCs w:val="24"/>
          <w:shd w:val="clear" w:color="auto" w:fill="FFFFFF"/>
        </w:rPr>
        <w:t>Dios?</w:t>
      </w:r>
      <w:r w:rsidR="00CD5C2D">
        <w:rPr>
          <w:rStyle w:val="nfasis"/>
          <w:rFonts w:ascii="Times New Roman" w:hAnsi="Times New Roman"/>
          <w:i w:val="0"/>
          <w:color w:val="212121"/>
          <w:sz w:val="24"/>
          <w:szCs w:val="24"/>
          <w:shd w:val="clear" w:color="auto" w:fill="FFFFFF"/>
        </w:rPr>
        <w:t xml:space="preserve">. </w:t>
      </w:r>
    </w:p>
    <w:p w:rsidR="00CD5C2D" w:rsidRPr="002054FD" w:rsidRDefault="00503BD9" w:rsidP="00CD5C2D">
      <w:pPr>
        <w:spacing w:line="240" w:lineRule="auto"/>
        <w:jc w:val="both"/>
        <w:rPr>
          <w:rStyle w:val="nfasis"/>
          <w:rFonts w:ascii="Times New Roman" w:hAnsi="Times New Roman"/>
          <w:i w:val="0"/>
          <w:color w:val="212121"/>
          <w:sz w:val="24"/>
          <w:szCs w:val="24"/>
          <w:shd w:val="clear" w:color="auto" w:fill="FFFFFF"/>
        </w:rPr>
      </w:pPr>
      <w:r>
        <w:rPr>
          <w:rStyle w:val="nfasis"/>
          <w:rFonts w:ascii="Times New Roman" w:hAnsi="Times New Roman"/>
          <w:i w:val="0"/>
          <w:color w:val="212121"/>
          <w:sz w:val="24"/>
          <w:szCs w:val="24"/>
          <w:shd w:val="clear" w:color="auto" w:fill="FFFFFF"/>
        </w:rPr>
        <w:t xml:space="preserve">En ese </w:t>
      </w:r>
      <w:r w:rsidRPr="00EA508A">
        <w:rPr>
          <w:rStyle w:val="nfasis"/>
          <w:rFonts w:ascii="Times New Roman" w:hAnsi="Times New Roman"/>
          <w:i w:val="0"/>
          <w:sz w:val="24"/>
          <w:szCs w:val="24"/>
          <w:shd w:val="clear" w:color="auto" w:fill="FFFFFF"/>
        </w:rPr>
        <w:t xml:space="preserve">sentido promover desde el </w:t>
      </w:r>
      <w:r w:rsidR="001113DA" w:rsidRPr="00EA508A">
        <w:rPr>
          <w:rStyle w:val="nfasis"/>
          <w:rFonts w:ascii="Times New Roman" w:hAnsi="Times New Roman"/>
          <w:i w:val="0"/>
          <w:sz w:val="24"/>
          <w:szCs w:val="24"/>
          <w:shd w:val="clear" w:color="auto" w:fill="FFFFFF"/>
        </w:rPr>
        <w:t>E</w:t>
      </w:r>
      <w:r w:rsidRPr="00EA508A">
        <w:rPr>
          <w:rStyle w:val="nfasis"/>
          <w:rFonts w:ascii="Times New Roman" w:hAnsi="Times New Roman"/>
          <w:i w:val="0"/>
          <w:sz w:val="24"/>
          <w:szCs w:val="24"/>
          <w:shd w:val="clear" w:color="auto" w:fill="FFFFFF"/>
        </w:rPr>
        <w:t xml:space="preserve">stado </w:t>
      </w:r>
      <w:r w:rsidR="00627CE1" w:rsidRPr="00EA508A">
        <w:rPr>
          <w:rStyle w:val="nfasis"/>
          <w:rFonts w:ascii="Times New Roman" w:hAnsi="Times New Roman"/>
          <w:i w:val="0"/>
          <w:sz w:val="24"/>
          <w:szCs w:val="24"/>
          <w:shd w:val="clear" w:color="auto" w:fill="FFFFFF"/>
        </w:rPr>
        <w:t xml:space="preserve">a través de </w:t>
      </w:r>
      <w:r w:rsidRPr="00EA508A">
        <w:rPr>
          <w:rStyle w:val="nfasis"/>
          <w:rFonts w:ascii="Times New Roman" w:hAnsi="Times New Roman"/>
          <w:i w:val="0"/>
          <w:sz w:val="24"/>
          <w:szCs w:val="24"/>
          <w:shd w:val="clear" w:color="auto" w:fill="FFFFFF"/>
        </w:rPr>
        <w:t xml:space="preserve">políticas públicas el desarrollo de la espiritualidad en los adultos mayores significa complementar </w:t>
      </w:r>
      <w:r w:rsidR="004A7801" w:rsidRPr="00EA508A">
        <w:rPr>
          <w:rStyle w:val="nfasis"/>
          <w:rFonts w:ascii="Times New Roman" w:hAnsi="Times New Roman"/>
          <w:i w:val="0"/>
          <w:sz w:val="24"/>
          <w:szCs w:val="24"/>
          <w:shd w:val="clear" w:color="auto" w:fill="FFFFFF"/>
        </w:rPr>
        <w:t xml:space="preserve">el enfoque de derechos. </w:t>
      </w:r>
      <w:r w:rsidR="006232DE" w:rsidRPr="00EA508A">
        <w:rPr>
          <w:rStyle w:val="nfasis"/>
          <w:rFonts w:ascii="Times New Roman" w:hAnsi="Times New Roman"/>
          <w:i w:val="0"/>
          <w:sz w:val="24"/>
          <w:szCs w:val="24"/>
          <w:shd w:val="clear" w:color="auto" w:fill="FFFFFF"/>
        </w:rPr>
        <w:t>En otras palabras, a</w:t>
      </w:r>
      <w:r w:rsidR="00F26A51" w:rsidRPr="00EA508A">
        <w:rPr>
          <w:rStyle w:val="nfasis"/>
          <w:rFonts w:ascii="Times New Roman" w:hAnsi="Times New Roman"/>
          <w:i w:val="0"/>
          <w:sz w:val="24"/>
          <w:szCs w:val="24"/>
          <w:shd w:val="clear" w:color="auto" w:fill="FFFFFF"/>
        </w:rPr>
        <w:t xml:space="preserve"> las ventajas </w:t>
      </w:r>
      <w:r w:rsidR="0054082B" w:rsidRPr="00EA508A">
        <w:rPr>
          <w:rStyle w:val="nfasis"/>
          <w:rFonts w:ascii="Times New Roman" w:hAnsi="Times New Roman"/>
          <w:i w:val="0"/>
          <w:sz w:val="24"/>
          <w:szCs w:val="24"/>
          <w:shd w:val="clear" w:color="auto" w:fill="FFFFFF"/>
        </w:rPr>
        <w:t xml:space="preserve">y limitaciones </w:t>
      </w:r>
      <w:r w:rsidR="00F26A51" w:rsidRPr="00EA508A">
        <w:rPr>
          <w:rStyle w:val="nfasis"/>
          <w:rFonts w:ascii="Times New Roman" w:hAnsi="Times New Roman"/>
          <w:i w:val="0"/>
          <w:sz w:val="24"/>
          <w:szCs w:val="24"/>
          <w:shd w:val="clear" w:color="auto" w:fill="FFFFFF"/>
        </w:rPr>
        <w:t>del enfoque actual</w:t>
      </w:r>
      <w:r w:rsidR="0054082B" w:rsidRPr="00EA508A">
        <w:rPr>
          <w:rStyle w:val="nfasis"/>
          <w:rFonts w:ascii="Times New Roman" w:hAnsi="Times New Roman"/>
          <w:i w:val="0"/>
          <w:sz w:val="24"/>
          <w:szCs w:val="24"/>
          <w:shd w:val="clear" w:color="auto" w:fill="FFFFFF"/>
        </w:rPr>
        <w:t xml:space="preserve"> de derechos</w:t>
      </w:r>
      <w:r w:rsidR="00F26A51" w:rsidRPr="00EA508A">
        <w:rPr>
          <w:rStyle w:val="nfasis"/>
          <w:rFonts w:ascii="Times New Roman" w:hAnsi="Times New Roman"/>
          <w:i w:val="0"/>
          <w:sz w:val="24"/>
          <w:szCs w:val="24"/>
          <w:shd w:val="clear" w:color="auto" w:fill="FFFFFF"/>
        </w:rPr>
        <w:t xml:space="preserve">, </w:t>
      </w:r>
      <w:r w:rsidR="009C10B4" w:rsidRPr="00EA508A">
        <w:rPr>
          <w:rStyle w:val="nfasis"/>
          <w:rFonts w:ascii="Times New Roman" w:hAnsi="Times New Roman"/>
          <w:i w:val="0"/>
          <w:sz w:val="24"/>
          <w:szCs w:val="24"/>
          <w:shd w:val="clear" w:color="auto" w:fill="FFFFFF"/>
        </w:rPr>
        <w:t>el enfoque desde el Espíritu permite complementar</w:t>
      </w:r>
      <w:r w:rsidR="0054082B" w:rsidRPr="00EA508A">
        <w:rPr>
          <w:rStyle w:val="nfasis"/>
          <w:rFonts w:ascii="Times New Roman" w:hAnsi="Times New Roman"/>
          <w:i w:val="0"/>
          <w:sz w:val="24"/>
          <w:szCs w:val="24"/>
          <w:shd w:val="clear" w:color="auto" w:fill="FFFFFF"/>
        </w:rPr>
        <w:t>lo</w:t>
      </w:r>
      <w:r w:rsidR="006232DE" w:rsidRPr="00EA508A">
        <w:rPr>
          <w:rStyle w:val="nfasis"/>
          <w:rFonts w:ascii="Times New Roman" w:hAnsi="Times New Roman"/>
          <w:i w:val="0"/>
          <w:sz w:val="24"/>
          <w:szCs w:val="24"/>
          <w:shd w:val="clear" w:color="auto" w:fill="FFFFFF"/>
        </w:rPr>
        <w:t>,</w:t>
      </w:r>
      <w:r w:rsidR="0054082B" w:rsidRPr="00EA508A">
        <w:rPr>
          <w:rStyle w:val="nfasis"/>
          <w:rFonts w:ascii="Times New Roman" w:hAnsi="Times New Roman"/>
          <w:i w:val="0"/>
          <w:sz w:val="24"/>
          <w:szCs w:val="24"/>
          <w:shd w:val="clear" w:color="auto" w:fill="FFFFFF"/>
        </w:rPr>
        <w:t xml:space="preserve"> su</w:t>
      </w:r>
      <w:r w:rsidR="00F950B3" w:rsidRPr="00EA508A">
        <w:rPr>
          <w:rStyle w:val="nfasis"/>
          <w:rFonts w:ascii="Times New Roman" w:hAnsi="Times New Roman"/>
          <w:i w:val="0"/>
          <w:sz w:val="24"/>
          <w:szCs w:val="24"/>
          <w:shd w:val="clear" w:color="auto" w:fill="FFFFFF"/>
        </w:rPr>
        <w:t xml:space="preserve">perando el </w:t>
      </w:r>
      <w:r w:rsidR="009C10B4" w:rsidRPr="00EA508A">
        <w:rPr>
          <w:rStyle w:val="nfasis"/>
          <w:rFonts w:ascii="Times New Roman" w:hAnsi="Times New Roman"/>
          <w:i w:val="0"/>
          <w:sz w:val="24"/>
          <w:szCs w:val="24"/>
          <w:shd w:val="clear" w:color="auto" w:fill="FFFFFF"/>
        </w:rPr>
        <w:t xml:space="preserve">paradigma </w:t>
      </w:r>
      <w:r w:rsidR="00F950B3" w:rsidRPr="00EA508A">
        <w:rPr>
          <w:rStyle w:val="nfasis"/>
          <w:rFonts w:ascii="Times New Roman" w:hAnsi="Times New Roman"/>
          <w:i w:val="0"/>
          <w:sz w:val="24"/>
          <w:szCs w:val="24"/>
          <w:shd w:val="clear" w:color="auto" w:fill="FFFFFF"/>
        </w:rPr>
        <w:t xml:space="preserve">del "derecho </w:t>
      </w:r>
      <w:proofErr w:type="spellStart"/>
      <w:r w:rsidR="00F950B3" w:rsidRPr="00EA508A">
        <w:rPr>
          <w:rStyle w:val="nfasis"/>
          <w:rFonts w:ascii="Times New Roman" w:hAnsi="Times New Roman"/>
          <w:i w:val="0"/>
          <w:sz w:val="24"/>
          <w:szCs w:val="24"/>
          <w:shd w:val="clear" w:color="auto" w:fill="FFFFFF"/>
        </w:rPr>
        <w:t>neocéntrico</w:t>
      </w:r>
      <w:proofErr w:type="spellEnd"/>
      <w:r w:rsidR="00F950B3" w:rsidRPr="00EA508A">
        <w:rPr>
          <w:rStyle w:val="nfasis"/>
          <w:rFonts w:ascii="Times New Roman" w:hAnsi="Times New Roman"/>
          <w:i w:val="0"/>
          <w:sz w:val="24"/>
          <w:szCs w:val="24"/>
          <w:shd w:val="clear" w:color="auto" w:fill="FFFFFF"/>
        </w:rPr>
        <w:t xml:space="preserve">" </w:t>
      </w:r>
      <w:r w:rsidR="009C10B4" w:rsidRPr="00EA508A">
        <w:rPr>
          <w:rStyle w:val="nfasis"/>
          <w:rFonts w:ascii="Times New Roman" w:hAnsi="Times New Roman"/>
          <w:i w:val="0"/>
          <w:sz w:val="24"/>
          <w:szCs w:val="24"/>
          <w:shd w:val="clear" w:color="auto" w:fill="FFFFFF"/>
        </w:rPr>
        <w:t>con el reconocimiento</w:t>
      </w:r>
      <w:r w:rsidR="00701797" w:rsidRPr="00EA508A">
        <w:rPr>
          <w:rStyle w:val="nfasis"/>
          <w:rFonts w:ascii="Times New Roman" w:hAnsi="Times New Roman"/>
          <w:i w:val="0"/>
          <w:sz w:val="24"/>
          <w:szCs w:val="24"/>
          <w:shd w:val="clear" w:color="auto" w:fill="FFFFFF"/>
        </w:rPr>
        <w:t xml:space="preserve"> y promoción del “derecho a la espiritualidad”.Mientras el enfoque de derechos </w:t>
      </w:r>
      <w:r w:rsidR="00905542" w:rsidRPr="00EA508A">
        <w:rPr>
          <w:rStyle w:val="nfasis"/>
          <w:rFonts w:ascii="Times New Roman" w:hAnsi="Times New Roman"/>
          <w:i w:val="0"/>
          <w:sz w:val="24"/>
          <w:szCs w:val="24"/>
          <w:shd w:val="clear" w:color="auto" w:fill="FFFFFF"/>
        </w:rPr>
        <w:t xml:space="preserve">omite esta dimensión de la subjetividad humana reduciéndola al ámbito privado, el enfoque desde </w:t>
      </w:r>
      <w:r w:rsidR="00EA508A" w:rsidRPr="00EA508A">
        <w:rPr>
          <w:rStyle w:val="nfasis"/>
          <w:rFonts w:ascii="Times New Roman" w:hAnsi="Times New Roman"/>
          <w:i w:val="0"/>
          <w:sz w:val="24"/>
          <w:szCs w:val="24"/>
          <w:shd w:val="clear" w:color="auto" w:fill="FFFFFF"/>
        </w:rPr>
        <w:t>el</w:t>
      </w:r>
      <w:r w:rsidR="00905542" w:rsidRPr="00EA508A">
        <w:rPr>
          <w:rStyle w:val="nfasis"/>
          <w:rFonts w:ascii="Times New Roman" w:hAnsi="Times New Roman"/>
          <w:i w:val="0"/>
          <w:sz w:val="24"/>
          <w:szCs w:val="24"/>
          <w:shd w:val="clear" w:color="auto" w:fill="FFFFFF"/>
        </w:rPr>
        <w:t xml:space="preserve"> esp</w:t>
      </w:r>
      <w:r w:rsidR="00CD0BE9" w:rsidRPr="00EA508A">
        <w:rPr>
          <w:rStyle w:val="nfasis"/>
          <w:rFonts w:ascii="Times New Roman" w:hAnsi="Times New Roman"/>
          <w:i w:val="0"/>
          <w:sz w:val="24"/>
          <w:szCs w:val="24"/>
          <w:shd w:val="clear" w:color="auto" w:fill="FFFFFF"/>
        </w:rPr>
        <w:t>í</w:t>
      </w:r>
      <w:r w:rsidR="00905542" w:rsidRPr="00EA508A">
        <w:rPr>
          <w:rStyle w:val="nfasis"/>
          <w:rFonts w:ascii="Times New Roman" w:hAnsi="Times New Roman"/>
          <w:i w:val="0"/>
          <w:sz w:val="24"/>
          <w:szCs w:val="24"/>
          <w:shd w:val="clear" w:color="auto" w:fill="FFFFFF"/>
        </w:rPr>
        <w:t>ritu</w:t>
      </w:r>
      <w:r w:rsidR="00CD0BE9">
        <w:rPr>
          <w:rStyle w:val="nfasis"/>
          <w:rFonts w:ascii="Times New Roman" w:hAnsi="Times New Roman"/>
          <w:i w:val="0"/>
          <w:color w:val="212121"/>
          <w:sz w:val="24"/>
          <w:szCs w:val="24"/>
          <w:shd w:val="clear" w:color="auto" w:fill="FFFFFF"/>
        </w:rPr>
        <w:t xml:space="preserve"> a</w:t>
      </w:r>
      <w:r w:rsidR="00EA508A">
        <w:rPr>
          <w:rStyle w:val="nfasis"/>
          <w:rFonts w:ascii="Times New Roman" w:hAnsi="Times New Roman"/>
          <w:i w:val="0"/>
          <w:color w:val="212121"/>
          <w:sz w:val="24"/>
          <w:szCs w:val="24"/>
          <w:shd w:val="clear" w:color="auto" w:fill="FFFFFF"/>
        </w:rPr>
        <w:t>l</w:t>
      </w:r>
      <w:r w:rsidR="00CD0BE9">
        <w:rPr>
          <w:rStyle w:val="nfasis"/>
          <w:rFonts w:ascii="Times New Roman" w:hAnsi="Times New Roman"/>
          <w:i w:val="0"/>
          <w:color w:val="212121"/>
          <w:sz w:val="24"/>
          <w:szCs w:val="24"/>
          <w:shd w:val="clear" w:color="auto" w:fill="FFFFFF"/>
        </w:rPr>
        <w:t xml:space="preserve"> asum</w:t>
      </w:r>
      <w:r w:rsidR="00EA508A">
        <w:rPr>
          <w:rStyle w:val="nfasis"/>
          <w:rFonts w:ascii="Times New Roman" w:hAnsi="Times New Roman"/>
          <w:i w:val="0"/>
          <w:color w:val="212121"/>
          <w:sz w:val="24"/>
          <w:szCs w:val="24"/>
          <w:shd w:val="clear" w:color="auto" w:fill="FFFFFF"/>
        </w:rPr>
        <w:t>irlo</w:t>
      </w:r>
      <w:r w:rsidR="00CD0BE9">
        <w:rPr>
          <w:rStyle w:val="nfasis"/>
          <w:rFonts w:ascii="Times New Roman" w:hAnsi="Times New Roman"/>
          <w:i w:val="0"/>
          <w:color w:val="212121"/>
          <w:sz w:val="24"/>
          <w:szCs w:val="24"/>
          <w:shd w:val="clear" w:color="auto" w:fill="FFFFFF"/>
        </w:rPr>
        <w:t xml:space="preserve"> l</w:t>
      </w:r>
      <w:r w:rsidR="00EA508A">
        <w:rPr>
          <w:rStyle w:val="nfasis"/>
          <w:rFonts w:ascii="Times New Roman" w:hAnsi="Times New Roman"/>
          <w:i w:val="0"/>
          <w:color w:val="212121"/>
          <w:sz w:val="24"/>
          <w:szCs w:val="24"/>
          <w:shd w:val="clear" w:color="auto" w:fill="FFFFFF"/>
        </w:rPr>
        <w:t>o</w:t>
      </w:r>
      <w:r w:rsidR="00CD0BE9">
        <w:rPr>
          <w:rStyle w:val="nfasis"/>
          <w:rFonts w:ascii="Times New Roman" w:hAnsi="Times New Roman"/>
          <w:i w:val="0"/>
          <w:color w:val="212121"/>
          <w:sz w:val="24"/>
          <w:szCs w:val="24"/>
          <w:shd w:val="clear" w:color="auto" w:fill="FFFFFF"/>
        </w:rPr>
        <w:t xml:space="preserve"> integra como un derecho humano digno de ser promovido desde el Estado</w:t>
      </w:r>
      <w:r w:rsidR="00734AF3">
        <w:rPr>
          <w:rStyle w:val="nfasis"/>
          <w:rFonts w:ascii="Times New Roman" w:hAnsi="Times New Roman"/>
          <w:i w:val="0"/>
          <w:color w:val="212121"/>
          <w:sz w:val="24"/>
          <w:szCs w:val="24"/>
          <w:shd w:val="clear" w:color="auto" w:fill="FFFFFF"/>
        </w:rPr>
        <w:t xml:space="preserve"> y especialmente en el adulto mayor donde la asunción de la muerte</w:t>
      </w:r>
      <w:r w:rsidR="00A83E90">
        <w:rPr>
          <w:rStyle w:val="nfasis"/>
          <w:rFonts w:ascii="Times New Roman" w:hAnsi="Times New Roman"/>
          <w:i w:val="0"/>
          <w:color w:val="212121"/>
          <w:sz w:val="24"/>
          <w:szCs w:val="24"/>
          <w:shd w:val="clear" w:color="auto" w:fill="FFFFFF"/>
        </w:rPr>
        <w:t>, es una realidad inevitable en la consciencia</w:t>
      </w:r>
      <w:r w:rsidR="00795E7C">
        <w:rPr>
          <w:rStyle w:val="nfasis"/>
          <w:rFonts w:ascii="Times New Roman" w:hAnsi="Times New Roman"/>
          <w:i w:val="0"/>
          <w:color w:val="212121"/>
          <w:sz w:val="24"/>
          <w:szCs w:val="24"/>
          <w:shd w:val="clear" w:color="auto" w:fill="FFFFFF"/>
        </w:rPr>
        <w:t>,</w:t>
      </w:r>
      <w:r w:rsidR="00EA508A">
        <w:rPr>
          <w:rStyle w:val="nfasis"/>
          <w:rFonts w:ascii="Times New Roman" w:hAnsi="Times New Roman"/>
          <w:i w:val="0"/>
          <w:color w:val="212121"/>
          <w:sz w:val="24"/>
          <w:szCs w:val="24"/>
          <w:shd w:val="clear" w:color="auto" w:fill="FFFFFF"/>
        </w:rPr>
        <w:t xml:space="preserve">además </w:t>
      </w:r>
      <w:r w:rsidR="00795E7C">
        <w:rPr>
          <w:rStyle w:val="nfasis"/>
          <w:rFonts w:ascii="Times New Roman" w:hAnsi="Times New Roman"/>
          <w:i w:val="0"/>
          <w:color w:val="212121"/>
          <w:sz w:val="24"/>
          <w:szCs w:val="24"/>
          <w:shd w:val="clear" w:color="auto" w:fill="FFFFFF"/>
        </w:rPr>
        <w:t xml:space="preserve">de </w:t>
      </w:r>
      <w:r w:rsidR="00A83E90">
        <w:rPr>
          <w:rStyle w:val="nfasis"/>
          <w:rFonts w:ascii="Times New Roman" w:hAnsi="Times New Roman"/>
          <w:i w:val="0"/>
          <w:color w:val="212121"/>
          <w:sz w:val="24"/>
          <w:szCs w:val="24"/>
          <w:shd w:val="clear" w:color="auto" w:fill="FFFFFF"/>
        </w:rPr>
        <w:t xml:space="preserve">próxima </w:t>
      </w:r>
      <w:r w:rsidR="00EA508A">
        <w:rPr>
          <w:rStyle w:val="nfasis"/>
          <w:rFonts w:ascii="Times New Roman" w:hAnsi="Times New Roman"/>
          <w:i w:val="0"/>
          <w:color w:val="212121"/>
          <w:sz w:val="24"/>
          <w:szCs w:val="24"/>
          <w:shd w:val="clear" w:color="auto" w:fill="FFFFFF"/>
        </w:rPr>
        <w:t>como</w:t>
      </w:r>
      <w:r w:rsidR="00A83E90">
        <w:rPr>
          <w:rStyle w:val="nfasis"/>
          <w:rFonts w:ascii="Times New Roman" w:hAnsi="Times New Roman"/>
          <w:i w:val="0"/>
          <w:color w:val="212121"/>
          <w:sz w:val="24"/>
          <w:szCs w:val="24"/>
          <w:shd w:val="clear" w:color="auto" w:fill="FFFFFF"/>
        </w:rPr>
        <w:t xml:space="preserve"> acontecimiento factual.</w:t>
      </w:r>
      <w:r w:rsidR="0074410D">
        <w:rPr>
          <w:rStyle w:val="nfasis"/>
          <w:rFonts w:ascii="Times New Roman" w:hAnsi="Times New Roman"/>
          <w:i w:val="0"/>
          <w:color w:val="212121"/>
          <w:sz w:val="24"/>
          <w:szCs w:val="24"/>
          <w:shd w:val="clear" w:color="auto" w:fill="FFFFFF"/>
        </w:rPr>
        <w:t>¿</w:t>
      </w:r>
      <w:r w:rsidR="00EA508A">
        <w:rPr>
          <w:rStyle w:val="nfasis"/>
          <w:rFonts w:ascii="Times New Roman" w:hAnsi="Times New Roman"/>
          <w:i w:val="0"/>
          <w:color w:val="212121"/>
          <w:sz w:val="24"/>
          <w:szCs w:val="24"/>
          <w:shd w:val="clear" w:color="auto" w:fill="FFFFFF"/>
        </w:rPr>
        <w:t xml:space="preserve">No es acaso el objetivo de un "envejecimiento </w:t>
      </w:r>
      <w:r w:rsidR="000602D5">
        <w:rPr>
          <w:rStyle w:val="nfasis"/>
          <w:rFonts w:ascii="Times New Roman" w:hAnsi="Times New Roman"/>
          <w:i w:val="0"/>
          <w:color w:val="212121"/>
          <w:sz w:val="24"/>
          <w:szCs w:val="24"/>
          <w:shd w:val="clear" w:color="auto" w:fill="FFFFFF"/>
        </w:rPr>
        <w:t xml:space="preserve">activo y saludable" </w:t>
      </w:r>
      <w:r w:rsidR="00423DB0">
        <w:rPr>
          <w:rStyle w:val="nfasis"/>
          <w:rFonts w:ascii="Times New Roman" w:hAnsi="Times New Roman"/>
          <w:i w:val="0"/>
          <w:color w:val="212121"/>
          <w:sz w:val="24"/>
          <w:szCs w:val="24"/>
          <w:shd w:val="clear" w:color="auto" w:fill="FFFFFF"/>
        </w:rPr>
        <w:t>declarado en la Convención Interamericana Sobre la Protección delos Derechos Humanos de las Personas Mayores</w:t>
      </w:r>
      <w:r w:rsidR="0074410D">
        <w:rPr>
          <w:rStyle w:val="nfasis"/>
          <w:rFonts w:ascii="Times New Roman" w:hAnsi="Times New Roman"/>
          <w:i w:val="0"/>
          <w:color w:val="212121"/>
          <w:sz w:val="24"/>
          <w:szCs w:val="24"/>
          <w:shd w:val="clear" w:color="auto" w:fill="FFFFFF"/>
        </w:rPr>
        <w:t>,</w:t>
      </w:r>
      <w:r w:rsidR="00EA508A">
        <w:rPr>
          <w:rStyle w:val="nfasis"/>
          <w:rFonts w:ascii="Times New Roman" w:hAnsi="Times New Roman"/>
          <w:i w:val="0"/>
          <w:color w:val="212121"/>
          <w:sz w:val="24"/>
          <w:szCs w:val="24"/>
          <w:shd w:val="clear" w:color="auto" w:fill="FFFFFF"/>
        </w:rPr>
        <w:t xml:space="preserve">un objetivo </w:t>
      </w:r>
      <w:r w:rsidR="0074410D">
        <w:rPr>
          <w:rStyle w:val="nfasis"/>
          <w:rFonts w:ascii="Times New Roman" w:hAnsi="Times New Roman"/>
          <w:i w:val="0"/>
          <w:color w:val="212121"/>
          <w:sz w:val="24"/>
          <w:szCs w:val="24"/>
          <w:shd w:val="clear" w:color="auto" w:fill="FFFFFF"/>
        </w:rPr>
        <w:t xml:space="preserve">definido deliberadamente de modo </w:t>
      </w:r>
      <w:r w:rsidR="00AB010C">
        <w:rPr>
          <w:rStyle w:val="nfasis"/>
          <w:rFonts w:ascii="Times New Roman" w:hAnsi="Times New Roman"/>
          <w:i w:val="0"/>
          <w:color w:val="212121"/>
          <w:sz w:val="24"/>
          <w:szCs w:val="24"/>
          <w:shd w:val="clear" w:color="auto" w:fill="FFFFFF"/>
        </w:rPr>
        <w:t>eufemístico</w:t>
      </w:r>
      <w:r w:rsidR="0074410D">
        <w:rPr>
          <w:rStyle w:val="nfasis"/>
          <w:rFonts w:ascii="Times New Roman" w:hAnsi="Times New Roman"/>
          <w:i w:val="0"/>
          <w:color w:val="212121"/>
          <w:sz w:val="24"/>
          <w:szCs w:val="24"/>
          <w:shd w:val="clear" w:color="auto" w:fill="FFFFFF"/>
        </w:rPr>
        <w:t xml:space="preserve">?. ¿No se oculta o se soslaya con ello la realidad de la muerte en la consciencia </w:t>
      </w:r>
      <w:r w:rsidR="00AB010C">
        <w:rPr>
          <w:rStyle w:val="nfasis"/>
          <w:rFonts w:ascii="Times New Roman" w:hAnsi="Times New Roman"/>
          <w:i w:val="0"/>
          <w:color w:val="212121"/>
          <w:sz w:val="24"/>
          <w:szCs w:val="24"/>
          <w:shd w:val="clear" w:color="auto" w:fill="FFFFFF"/>
        </w:rPr>
        <w:t xml:space="preserve">del adulto mayor </w:t>
      </w:r>
      <w:r w:rsidR="0074410D">
        <w:rPr>
          <w:rStyle w:val="nfasis"/>
          <w:rFonts w:ascii="Times New Roman" w:hAnsi="Times New Roman"/>
          <w:i w:val="0"/>
          <w:color w:val="212121"/>
          <w:sz w:val="24"/>
          <w:szCs w:val="24"/>
          <w:shd w:val="clear" w:color="auto" w:fill="FFFFFF"/>
        </w:rPr>
        <w:t>y su proximidad factual?</w:t>
      </w:r>
      <w:r w:rsidR="00795E7C">
        <w:rPr>
          <w:rStyle w:val="nfasis"/>
          <w:rFonts w:ascii="Times New Roman" w:hAnsi="Times New Roman"/>
          <w:i w:val="0"/>
          <w:color w:val="212121"/>
          <w:sz w:val="24"/>
          <w:szCs w:val="24"/>
          <w:shd w:val="clear" w:color="auto" w:fill="FFFFFF"/>
        </w:rPr>
        <w:t>. Ciertamente e</w:t>
      </w:r>
      <w:r w:rsidR="00AB010C">
        <w:rPr>
          <w:rStyle w:val="nfasis"/>
          <w:rFonts w:ascii="Times New Roman" w:hAnsi="Times New Roman"/>
          <w:i w:val="0"/>
          <w:color w:val="212121"/>
          <w:sz w:val="24"/>
          <w:szCs w:val="24"/>
          <w:shd w:val="clear" w:color="auto" w:fill="FFFFFF"/>
        </w:rPr>
        <w:t xml:space="preserve">l Estado no puede comprometerse a un envejecimiento activo y saludable sine díe, </w:t>
      </w:r>
      <w:r w:rsidR="00795E7C">
        <w:rPr>
          <w:rStyle w:val="nfasis"/>
          <w:rFonts w:ascii="Times New Roman" w:hAnsi="Times New Roman"/>
          <w:i w:val="0"/>
          <w:color w:val="212121"/>
          <w:sz w:val="24"/>
          <w:szCs w:val="24"/>
          <w:shd w:val="clear" w:color="auto" w:fill="FFFFFF"/>
        </w:rPr>
        <w:t xml:space="preserve">sino solo en tanto ello significa "optimizar las oportunidades de bienestar" o "ampliar </w:t>
      </w:r>
      <w:r w:rsidR="005D7B0B">
        <w:rPr>
          <w:rStyle w:val="nfasis"/>
          <w:rFonts w:ascii="Times New Roman" w:hAnsi="Times New Roman"/>
          <w:i w:val="0"/>
          <w:color w:val="212121"/>
          <w:sz w:val="24"/>
          <w:szCs w:val="24"/>
          <w:shd w:val="clear" w:color="auto" w:fill="FFFFFF"/>
        </w:rPr>
        <w:t>la esperanza de vida saludable y la calidad de vida"</w:t>
      </w:r>
      <w:r w:rsidR="00ED36B9">
        <w:rPr>
          <w:rStyle w:val="Refdenotaalpie"/>
          <w:rFonts w:ascii="Times New Roman" w:hAnsi="Times New Roman"/>
          <w:iCs/>
          <w:color w:val="212121"/>
          <w:sz w:val="24"/>
          <w:szCs w:val="24"/>
          <w:shd w:val="clear" w:color="auto" w:fill="FFFFFF"/>
        </w:rPr>
        <w:footnoteReference w:id="13"/>
      </w:r>
      <w:r w:rsidR="005D7B0B">
        <w:rPr>
          <w:rStyle w:val="nfasis"/>
          <w:rFonts w:ascii="Times New Roman" w:hAnsi="Times New Roman"/>
          <w:i w:val="0"/>
          <w:color w:val="212121"/>
          <w:sz w:val="24"/>
          <w:szCs w:val="24"/>
          <w:shd w:val="clear" w:color="auto" w:fill="FFFFFF"/>
        </w:rPr>
        <w:t xml:space="preserve"> pero sobre todo </w:t>
      </w:r>
      <w:r w:rsidR="00ED36B9">
        <w:rPr>
          <w:rStyle w:val="nfasis"/>
          <w:rFonts w:ascii="Times New Roman" w:hAnsi="Times New Roman"/>
          <w:i w:val="0"/>
          <w:color w:val="212121"/>
          <w:sz w:val="24"/>
          <w:szCs w:val="24"/>
          <w:shd w:val="clear" w:color="auto" w:fill="FFFFFF"/>
        </w:rPr>
        <w:t xml:space="preserve">corresponde hablar sin eufemismos además de un "envejecimiento </w:t>
      </w:r>
      <w:r w:rsidR="00ED36B9">
        <w:rPr>
          <w:rStyle w:val="nfasis"/>
          <w:rFonts w:ascii="Times New Roman" w:hAnsi="Times New Roman"/>
          <w:i w:val="0"/>
          <w:color w:val="212121"/>
          <w:sz w:val="24"/>
          <w:szCs w:val="24"/>
          <w:shd w:val="clear" w:color="auto" w:fill="FFFFFF"/>
        </w:rPr>
        <w:lastRenderedPageBreak/>
        <w:t xml:space="preserve">activo y saludable" de promover a través de </w:t>
      </w:r>
      <w:r w:rsidR="00BA3689">
        <w:rPr>
          <w:rStyle w:val="nfasis"/>
          <w:rFonts w:ascii="Times New Roman" w:hAnsi="Times New Roman"/>
          <w:i w:val="0"/>
          <w:color w:val="212121"/>
          <w:sz w:val="24"/>
          <w:szCs w:val="24"/>
          <w:shd w:val="clear" w:color="auto" w:fill="FFFFFF"/>
        </w:rPr>
        <w:t>medidas con contenido de</w:t>
      </w:r>
      <w:r w:rsidR="00ED36B9">
        <w:rPr>
          <w:rStyle w:val="nfasis"/>
          <w:rFonts w:ascii="Times New Roman" w:hAnsi="Times New Roman"/>
          <w:i w:val="0"/>
          <w:color w:val="212121"/>
          <w:sz w:val="24"/>
          <w:szCs w:val="24"/>
          <w:shd w:val="clear" w:color="auto" w:fill="FFFFFF"/>
        </w:rPr>
        <w:t xml:space="preserve"> espiritualidad una "auténtica </w:t>
      </w:r>
      <w:r w:rsidR="00BA3689">
        <w:rPr>
          <w:rStyle w:val="nfasis"/>
          <w:rFonts w:ascii="Times New Roman" w:hAnsi="Times New Roman"/>
          <w:i w:val="0"/>
          <w:color w:val="212121"/>
          <w:sz w:val="24"/>
          <w:szCs w:val="24"/>
          <w:shd w:val="clear" w:color="auto" w:fill="FFFFFF"/>
        </w:rPr>
        <w:t xml:space="preserve">y digna </w:t>
      </w:r>
      <w:r w:rsidR="00ED36B9">
        <w:rPr>
          <w:rStyle w:val="nfasis"/>
          <w:rFonts w:ascii="Times New Roman" w:hAnsi="Times New Roman"/>
          <w:i w:val="0"/>
          <w:color w:val="212121"/>
          <w:sz w:val="24"/>
          <w:szCs w:val="24"/>
          <w:shd w:val="clear" w:color="auto" w:fill="FFFFFF"/>
        </w:rPr>
        <w:t xml:space="preserve">asunción de </w:t>
      </w:r>
      <w:r w:rsidR="00BA3689">
        <w:rPr>
          <w:rStyle w:val="nfasis"/>
          <w:rFonts w:ascii="Times New Roman" w:hAnsi="Times New Roman"/>
          <w:i w:val="0"/>
          <w:color w:val="212121"/>
          <w:sz w:val="24"/>
          <w:szCs w:val="24"/>
          <w:shd w:val="clear" w:color="auto" w:fill="FFFFFF"/>
        </w:rPr>
        <w:t>su</w:t>
      </w:r>
      <w:r w:rsidR="00ED36B9">
        <w:rPr>
          <w:rStyle w:val="nfasis"/>
          <w:rFonts w:ascii="Times New Roman" w:hAnsi="Times New Roman"/>
          <w:i w:val="0"/>
          <w:color w:val="212121"/>
          <w:sz w:val="24"/>
          <w:szCs w:val="24"/>
          <w:shd w:val="clear" w:color="auto" w:fill="FFFFFF"/>
        </w:rPr>
        <w:t xml:space="preserve"> muerte"</w:t>
      </w:r>
      <w:r w:rsidR="00BA3689">
        <w:rPr>
          <w:rStyle w:val="nfasis"/>
          <w:rFonts w:ascii="Times New Roman" w:hAnsi="Times New Roman"/>
          <w:i w:val="0"/>
          <w:color w:val="212121"/>
          <w:sz w:val="24"/>
          <w:szCs w:val="24"/>
          <w:shd w:val="clear" w:color="auto" w:fill="FFFFFF"/>
        </w:rPr>
        <w:t>.</w:t>
      </w:r>
      <w:r w:rsidR="00CD5C2D">
        <w:rPr>
          <w:rStyle w:val="nfasis"/>
          <w:rFonts w:ascii="Times New Roman" w:hAnsi="Times New Roman"/>
          <w:i w:val="0"/>
          <w:color w:val="212121"/>
          <w:sz w:val="24"/>
          <w:szCs w:val="24"/>
          <w:shd w:val="clear" w:color="auto" w:fill="FFFFFF"/>
        </w:rPr>
        <w:t xml:space="preserve">De este modo las políticas públicas de la espiritualidad del adulto mayor pretenden reconstruir la sucesión generacional humana </w:t>
      </w:r>
      <w:r w:rsidR="00CD5C2D" w:rsidRPr="002054FD">
        <w:rPr>
          <w:rStyle w:val="nfasis"/>
          <w:rFonts w:ascii="Times New Roman" w:hAnsi="Times New Roman"/>
          <w:i w:val="0"/>
          <w:color w:val="212121"/>
          <w:sz w:val="24"/>
          <w:szCs w:val="24"/>
          <w:shd w:val="clear" w:color="auto" w:fill="FFFFFF"/>
        </w:rPr>
        <w:t>como comunidad histórica</w:t>
      </w:r>
      <w:r w:rsidR="00CD5C2D">
        <w:rPr>
          <w:rStyle w:val="nfasis"/>
          <w:rFonts w:ascii="Times New Roman" w:hAnsi="Times New Roman"/>
          <w:i w:val="0"/>
          <w:color w:val="212121"/>
          <w:sz w:val="24"/>
          <w:szCs w:val="24"/>
          <w:shd w:val="clear" w:color="auto" w:fill="FFFFFF"/>
        </w:rPr>
        <w:t xml:space="preserve"> a través del insumo necesario en apertura intergeneracional presente y determinante de un impacto en la moralidad pública tan venida a menos en nuestra realidad nacional</w:t>
      </w:r>
      <w:r w:rsidR="00CD5C2D" w:rsidRPr="002054FD">
        <w:rPr>
          <w:rStyle w:val="nfasis"/>
          <w:rFonts w:ascii="Times New Roman" w:hAnsi="Times New Roman"/>
          <w:i w:val="0"/>
          <w:color w:val="212121"/>
          <w:sz w:val="24"/>
          <w:szCs w:val="24"/>
          <w:shd w:val="clear" w:color="auto" w:fill="FFFFFF"/>
        </w:rPr>
        <w:t xml:space="preserve">. </w:t>
      </w:r>
    </w:p>
    <w:p w:rsidR="00775489" w:rsidRPr="00775489" w:rsidRDefault="00950CB0" w:rsidP="0007069D">
      <w:pPr>
        <w:spacing w:line="240" w:lineRule="auto"/>
        <w:jc w:val="both"/>
        <w:rPr>
          <w:rStyle w:val="nfasis"/>
          <w:rFonts w:ascii="Times New Roman" w:hAnsi="Times New Roman"/>
          <w:b/>
          <w:i w:val="0"/>
          <w:color w:val="212121"/>
          <w:sz w:val="24"/>
          <w:szCs w:val="24"/>
          <w:shd w:val="clear" w:color="auto" w:fill="FFFFFF"/>
        </w:rPr>
      </w:pPr>
      <w:r>
        <w:rPr>
          <w:rStyle w:val="nfasis"/>
          <w:rFonts w:ascii="Times New Roman" w:hAnsi="Times New Roman"/>
          <w:b/>
          <w:i w:val="0"/>
          <w:color w:val="212121"/>
          <w:sz w:val="24"/>
          <w:szCs w:val="24"/>
          <w:shd w:val="clear" w:color="auto" w:fill="FFFFFF"/>
        </w:rPr>
        <w:t xml:space="preserve">5. </w:t>
      </w:r>
      <w:r w:rsidR="00775489" w:rsidRPr="00775489">
        <w:rPr>
          <w:rStyle w:val="nfasis"/>
          <w:rFonts w:ascii="Times New Roman" w:hAnsi="Times New Roman"/>
          <w:b/>
          <w:i w:val="0"/>
          <w:color w:val="212121"/>
          <w:sz w:val="24"/>
          <w:szCs w:val="24"/>
          <w:shd w:val="clear" w:color="auto" w:fill="FFFFFF"/>
        </w:rPr>
        <w:t xml:space="preserve">La situación </w:t>
      </w:r>
      <w:proofErr w:type="spellStart"/>
      <w:r w:rsidR="00775489" w:rsidRPr="00775489">
        <w:rPr>
          <w:rStyle w:val="nfasis"/>
          <w:rFonts w:ascii="Times New Roman" w:hAnsi="Times New Roman"/>
          <w:b/>
          <w:i w:val="0"/>
          <w:color w:val="212121"/>
          <w:sz w:val="24"/>
          <w:szCs w:val="24"/>
          <w:shd w:val="clear" w:color="auto" w:fill="FFFFFF"/>
        </w:rPr>
        <w:t>factual</w:t>
      </w:r>
      <w:proofErr w:type="spellEnd"/>
      <w:r w:rsidR="00775489" w:rsidRPr="00775489">
        <w:rPr>
          <w:rStyle w:val="nfasis"/>
          <w:rFonts w:ascii="Times New Roman" w:hAnsi="Times New Roman"/>
          <w:b/>
          <w:i w:val="0"/>
          <w:color w:val="212121"/>
          <w:sz w:val="24"/>
          <w:szCs w:val="24"/>
          <w:shd w:val="clear" w:color="auto" w:fill="FFFFFF"/>
        </w:rPr>
        <w:t xml:space="preserve"> en el Perú</w:t>
      </w:r>
    </w:p>
    <w:p w:rsidR="00F26A51" w:rsidRDefault="00E2648F" w:rsidP="002054FD">
      <w:pPr>
        <w:spacing w:line="240" w:lineRule="auto"/>
        <w:jc w:val="both"/>
        <w:rPr>
          <w:rStyle w:val="nfasis"/>
          <w:rFonts w:ascii="Times New Roman" w:hAnsi="Times New Roman"/>
          <w:i w:val="0"/>
          <w:color w:val="212121"/>
          <w:sz w:val="24"/>
          <w:szCs w:val="24"/>
          <w:shd w:val="clear" w:color="auto" w:fill="FFFFFF"/>
        </w:rPr>
      </w:pPr>
      <w:r w:rsidRPr="002054FD">
        <w:rPr>
          <w:rStyle w:val="nfasis"/>
          <w:rFonts w:ascii="Times New Roman" w:hAnsi="Times New Roman"/>
          <w:i w:val="0"/>
          <w:color w:val="212121"/>
          <w:sz w:val="24"/>
          <w:szCs w:val="24"/>
          <w:shd w:val="clear" w:color="auto" w:fill="FFFFFF"/>
        </w:rPr>
        <w:t>En el Perú una decimonónica frase poderosa de renovación moral en su momento fue la de Manuel Gonz</w:t>
      </w:r>
      <w:r w:rsidR="00192A33">
        <w:rPr>
          <w:rStyle w:val="nfasis"/>
          <w:rFonts w:ascii="Times New Roman" w:hAnsi="Times New Roman"/>
          <w:i w:val="0"/>
          <w:color w:val="212121"/>
          <w:sz w:val="24"/>
          <w:szCs w:val="24"/>
          <w:shd w:val="clear" w:color="auto" w:fill="FFFFFF"/>
        </w:rPr>
        <w:t>á</w:t>
      </w:r>
      <w:r w:rsidRPr="002054FD">
        <w:rPr>
          <w:rStyle w:val="nfasis"/>
          <w:rFonts w:ascii="Times New Roman" w:hAnsi="Times New Roman"/>
          <w:i w:val="0"/>
          <w:color w:val="212121"/>
          <w:sz w:val="24"/>
          <w:szCs w:val="24"/>
          <w:shd w:val="clear" w:color="auto" w:fill="FFFFFF"/>
        </w:rPr>
        <w:t>le</w:t>
      </w:r>
      <w:r w:rsidR="00192A33">
        <w:rPr>
          <w:rStyle w:val="nfasis"/>
          <w:rFonts w:ascii="Times New Roman" w:hAnsi="Times New Roman"/>
          <w:i w:val="0"/>
          <w:color w:val="212121"/>
          <w:sz w:val="24"/>
          <w:szCs w:val="24"/>
          <w:shd w:val="clear" w:color="auto" w:fill="FFFFFF"/>
        </w:rPr>
        <w:t>z</w:t>
      </w:r>
      <w:r w:rsidRPr="002054FD">
        <w:rPr>
          <w:rStyle w:val="nfasis"/>
          <w:rFonts w:ascii="Times New Roman" w:hAnsi="Times New Roman"/>
          <w:i w:val="0"/>
          <w:color w:val="212121"/>
          <w:sz w:val="24"/>
          <w:szCs w:val="24"/>
          <w:shd w:val="clear" w:color="auto" w:fill="FFFFFF"/>
        </w:rPr>
        <w:t xml:space="preserve"> Prada cuando en su discurso del Politeama</w:t>
      </w:r>
      <w:r w:rsidR="00A52DEB">
        <w:rPr>
          <w:rStyle w:val="Refdenotaalpie"/>
          <w:rFonts w:ascii="Times New Roman" w:hAnsi="Times New Roman"/>
          <w:iCs/>
          <w:color w:val="212121"/>
          <w:sz w:val="24"/>
          <w:szCs w:val="24"/>
          <w:shd w:val="clear" w:color="auto" w:fill="FFFFFF"/>
        </w:rPr>
        <w:footnoteReference w:id="14"/>
      </w:r>
      <w:r w:rsidRPr="002054FD">
        <w:rPr>
          <w:rStyle w:val="nfasis"/>
          <w:rFonts w:ascii="Times New Roman" w:hAnsi="Times New Roman"/>
          <w:i w:val="0"/>
          <w:color w:val="212121"/>
          <w:sz w:val="24"/>
          <w:szCs w:val="24"/>
          <w:shd w:val="clear" w:color="auto" w:fill="FFFFFF"/>
        </w:rPr>
        <w:t xml:space="preserve"> ante la niñez de un Colegio que recaudaba fondos para la recuperación de </w:t>
      </w:r>
      <w:r w:rsidR="00BA3689">
        <w:rPr>
          <w:rStyle w:val="nfasis"/>
          <w:rFonts w:ascii="Times New Roman" w:hAnsi="Times New Roman"/>
          <w:i w:val="0"/>
          <w:color w:val="212121"/>
          <w:sz w:val="24"/>
          <w:szCs w:val="24"/>
          <w:shd w:val="clear" w:color="auto" w:fill="FFFFFF"/>
        </w:rPr>
        <w:t>la</w:t>
      </w:r>
      <w:r w:rsidR="00317D3D">
        <w:rPr>
          <w:rStyle w:val="nfasis"/>
          <w:rFonts w:ascii="Times New Roman" w:hAnsi="Times New Roman"/>
          <w:i w:val="0"/>
          <w:color w:val="212121"/>
          <w:sz w:val="24"/>
          <w:szCs w:val="24"/>
          <w:shd w:val="clear" w:color="auto" w:fill="FFFFFF"/>
        </w:rPr>
        <w:t>s</w:t>
      </w:r>
      <w:r w:rsidR="00BA3689">
        <w:rPr>
          <w:rStyle w:val="nfasis"/>
          <w:rFonts w:ascii="Times New Roman" w:hAnsi="Times New Roman"/>
          <w:i w:val="0"/>
          <w:color w:val="212121"/>
          <w:sz w:val="24"/>
          <w:szCs w:val="24"/>
          <w:shd w:val="clear" w:color="auto" w:fill="FFFFFF"/>
        </w:rPr>
        <w:t xml:space="preserve"> provincia</w:t>
      </w:r>
      <w:r w:rsidR="00317D3D">
        <w:rPr>
          <w:rStyle w:val="nfasis"/>
          <w:rFonts w:ascii="Times New Roman" w:hAnsi="Times New Roman"/>
          <w:i w:val="0"/>
          <w:color w:val="212121"/>
          <w:sz w:val="24"/>
          <w:szCs w:val="24"/>
          <w:shd w:val="clear" w:color="auto" w:fill="FFFFFF"/>
        </w:rPr>
        <w:t>s</w:t>
      </w:r>
      <w:r w:rsidR="00BA3689">
        <w:rPr>
          <w:rStyle w:val="nfasis"/>
          <w:rFonts w:ascii="Times New Roman" w:hAnsi="Times New Roman"/>
          <w:i w:val="0"/>
          <w:color w:val="212121"/>
          <w:sz w:val="24"/>
          <w:szCs w:val="24"/>
          <w:shd w:val="clear" w:color="auto" w:fill="FFFFFF"/>
        </w:rPr>
        <w:t xml:space="preserve"> cautiva</w:t>
      </w:r>
      <w:r w:rsidR="00317D3D">
        <w:rPr>
          <w:rStyle w:val="nfasis"/>
          <w:rFonts w:ascii="Times New Roman" w:hAnsi="Times New Roman"/>
          <w:i w:val="0"/>
          <w:color w:val="212121"/>
          <w:sz w:val="24"/>
          <w:szCs w:val="24"/>
          <w:shd w:val="clear" w:color="auto" w:fill="FFFFFF"/>
        </w:rPr>
        <w:t>s</w:t>
      </w:r>
      <w:r w:rsidR="00BA3689">
        <w:rPr>
          <w:rStyle w:val="nfasis"/>
          <w:rFonts w:ascii="Times New Roman" w:hAnsi="Times New Roman"/>
          <w:i w:val="0"/>
          <w:color w:val="212121"/>
          <w:sz w:val="24"/>
          <w:szCs w:val="24"/>
          <w:shd w:val="clear" w:color="auto" w:fill="FFFFFF"/>
        </w:rPr>
        <w:t xml:space="preserve"> de </w:t>
      </w:r>
      <w:r w:rsidRPr="002054FD">
        <w:rPr>
          <w:rStyle w:val="nfasis"/>
          <w:rFonts w:ascii="Times New Roman" w:hAnsi="Times New Roman"/>
          <w:i w:val="0"/>
          <w:color w:val="212121"/>
          <w:sz w:val="24"/>
          <w:szCs w:val="24"/>
          <w:shd w:val="clear" w:color="auto" w:fill="FFFFFF"/>
        </w:rPr>
        <w:t xml:space="preserve">Tacna </w:t>
      </w:r>
      <w:r w:rsidR="00317D3D">
        <w:rPr>
          <w:rStyle w:val="nfasis"/>
          <w:rFonts w:ascii="Times New Roman" w:hAnsi="Times New Roman"/>
          <w:i w:val="0"/>
          <w:color w:val="212121"/>
          <w:sz w:val="24"/>
          <w:szCs w:val="24"/>
          <w:shd w:val="clear" w:color="auto" w:fill="FFFFFF"/>
        </w:rPr>
        <w:t xml:space="preserve">y Arica </w:t>
      </w:r>
      <w:r w:rsidR="00BA3689">
        <w:rPr>
          <w:rStyle w:val="nfasis"/>
          <w:rFonts w:ascii="Times New Roman" w:hAnsi="Times New Roman"/>
          <w:i w:val="0"/>
          <w:color w:val="212121"/>
          <w:sz w:val="24"/>
          <w:szCs w:val="24"/>
          <w:shd w:val="clear" w:color="auto" w:fill="FFFFFF"/>
        </w:rPr>
        <w:t xml:space="preserve">en posesión del vencedor Estado chileno </w:t>
      </w:r>
      <w:r w:rsidRPr="002054FD">
        <w:rPr>
          <w:rStyle w:val="nfasis"/>
          <w:rFonts w:ascii="Times New Roman" w:hAnsi="Times New Roman"/>
          <w:i w:val="0"/>
          <w:color w:val="212121"/>
          <w:sz w:val="24"/>
          <w:szCs w:val="24"/>
          <w:shd w:val="clear" w:color="auto" w:fill="FFFFFF"/>
        </w:rPr>
        <w:t>y en medio de una avergonzada y golpeada generación adulta</w:t>
      </w:r>
      <w:r w:rsidR="000E2774">
        <w:rPr>
          <w:rStyle w:val="nfasis"/>
          <w:rFonts w:ascii="Times New Roman" w:hAnsi="Times New Roman"/>
          <w:i w:val="0"/>
          <w:color w:val="212121"/>
          <w:sz w:val="24"/>
          <w:szCs w:val="24"/>
          <w:shd w:val="clear" w:color="auto" w:fill="FFFFFF"/>
        </w:rPr>
        <w:t xml:space="preserve"> mayor</w:t>
      </w:r>
      <w:r w:rsidRPr="002054FD">
        <w:rPr>
          <w:rStyle w:val="nfasis"/>
          <w:rFonts w:ascii="Times New Roman" w:hAnsi="Times New Roman"/>
          <w:i w:val="0"/>
          <w:color w:val="212121"/>
          <w:sz w:val="24"/>
          <w:szCs w:val="24"/>
          <w:shd w:val="clear" w:color="auto" w:fill="FFFFFF"/>
        </w:rPr>
        <w:t>, corrupta y derrotada en la guerra del Pacífico exclamó: "</w:t>
      </w:r>
      <w:r w:rsidR="00317D3D">
        <w:rPr>
          <w:rStyle w:val="nfasis"/>
          <w:rFonts w:ascii="Times New Roman" w:hAnsi="Times New Roman"/>
          <w:i w:val="0"/>
          <w:color w:val="212121"/>
          <w:sz w:val="24"/>
          <w:szCs w:val="24"/>
          <w:shd w:val="clear" w:color="auto" w:fill="FFFFFF"/>
        </w:rPr>
        <w:t xml:space="preserve">¡Los </w:t>
      </w:r>
      <w:r w:rsidRPr="002054FD">
        <w:rPr>
          <w:rStyle w:val="nfasis"/>
          <w:rFonts w:ascii="Times New Roman" w:hAnsi="Times New Roman"/>
          <w:i w:val="0"/>
          <w:color w:val="212121"/>
          <w:sz w:val="24"/>
          <w:szCs w:val="24"/>
          <w:shd w:val="clear" w:color="auto" w:fill="FFFFFF"/>
        </w:rPr>
        <w:t>viejos a la tumba</w:t>
      </w:r>
      <w:r w:rsidR="00317D3D">
        <w:rPr>
          <w:rStyle w:val="nfasis"/>
          <w:rFonts w:ascii="Times New Roman" w:hAnsi="Times New Roman"/>
          <w:i w:val="0"/>
          <w:color w:val="212121"/>
          <w:sz w:val="24"/>
          <w:szCs w:val="24"/>
          <w:shd w:val="clear" w:color="auto" w:fill="FFFFFF"/>
        </w:rPr>
        <w:t>, los</w:t>
      </w:r>
      <w:r w:rsidR="00317D3D" w:rsidRPr="002054FD">
        <w:rPr>
          <w:rStyle w:val="nfasis"/>
          <w:rFonts w:ascii="Times New Roman" w:hAnsi="Times New Roman"/>
          <w:i w:val="0"/>
          <w:color w:val="212121"/>
          <w:sz w:val="24"/>
          <w:szCs w:val="24"/>
          <w:shd w:val="clear" w:color="auto" w:fill="FFFFFF"/>
        </w:rPr>
        <w:t xml:space="preserve">Jóvenes a la obra </w:t>
      </w:r>
      <w:r w:rsidR="00317D3D">
        <w:rPr>
          <w:rStyle w:val="nfasis"/>
          <w:rFonts w:ascii="Times New Roman" w:hAnsi="Times New Roman"/>
          <w:i w:val="0"/>
          <w:color w:val="212121"/>
          <w:sz w:val="24"/>
          <w:szCs w:val="24"/>
          <w:shd w:val="clear" w:color="auto" w:fill="FFFFFF"/>
        </w:rPr>
        <w:t>!</w:t>
      </w:r>
      <w:r w:rsidRPr="002054FD">
        <w:rPr>
          <w:rStyle w:val="nfasis"/>
          <w:rFonts w:ascii="Times New Roman" w:hAnsi="Times New Roman"/>
          <w:i w:val="0"/>
          <w:color w:val="212121"/>
          <w:sz w:val="24"/>
          <w:szCs w:val="24"/>
          <w:shd w:val="clear" w:color="auto" w:fill="FFFFFF"/>
        </w:rPr>
        <w:t xml:space="preserve">". Con ello quiso resaltar </w:t>
      </w:r>
      <w:r w:rsidR="00BA3689">
        <w:rPr>
          <w:rStyle w:val="nfasis"/>
          <w:rFonts w:ascii="Times New Roman" w:hAnsi="Times New Roman"/>
          <w:i w:val="0"/>
          <w:color w:val="212121"/>
          <w:sz w:val="24"/>
          <w:szCs w:val="24"/>
          <w:shd w:val="clear" w:color="auto" w:fill="FFFFFF"/>
        </w:rPr>
        <w:t xml:space="preserve">la encomiable acción de </w:t>
      </w:r>
      <w:r w:rsidR="00871C70">
        <w:rPr>
          <w:rStyle w:val="nfasis"/>
          <w:rFonts w:ascii="Times New Roman" w:hAnsi="Times New Roman"/>
          <w:i w:val="0"/>
          <w:color w:val="212121"/>
          <w:sz w:val="24"/>
          <w:szCs w:val="24"/>
          <w:shd w:val="clear" w:color="auto" w:fill="FFFFFF"/>
        </w:rPr>
        <w:t xml:space="preserve">la </w:t>
      </w:r>
      <w:r w:rsidRPr="002054FD">
        <w:rPr>
          <w:rStyle w:val="nfasis"/>
          <w:rFonts w:ascii="Times New Roman" w:hAnsi="Times New Roman"/>
          <w:i w:val="0"/>
          <w:color w:val="212121"/>
          <w:sz w:val="24"/>
          <w:szCs w:val="24"/>
          <w:shd w:val="clear" w:color="auto" w:fill="FFFFFF"/>
        </w:rPr>
        <w:t>nueva generación</w:t>
      </w:r>
      <w:r w:rsidR="00BA3689">
        <w:rPr>
          <w:rStyle w:val="nfasis"/>
          <w:rFonts w:ascii="Times New Roman" w:hAnsi="Times New Roman"/>
          <w:i w:val="0"/>
          <w:color w:val="212121"/>
          <w:sz w:val="24"/>
          <w:szCs w:val="24"/>
          <w:shd w:val="clear" w:color="auto" w:fill="FFFFFF"/>
        </w:rPr>
        <w:t xml:space="preserve">ante </w:t>
      </w:r>
      <w:r w:rsidR="00BA3689" w:rsidRPr="002054FD">
        <w:rPr>
          <w:rStyle w:val="nfasis"/>
          <w:rFonts w:ascii="Times New Roman" w:hAnsi="Times New Roman"/>
          <w:i w:val="0"/>
          <w:color w:val="212121"/>
          <w:sz w:val="24"/>
          <w:szCs w:val="24"/>
          <w:shd w:val="clear" w:color="auto" w:fill="FFFFFF"/>
        </w:rPr>
        <w:t xml:space="preserve">el </w:t>
      </w:r>
      <w:r w:rsidR="00BA3689">
        <w:rPr>
          <w:rStyle w:val="nfasis"/>
          <w:rFonts w:ascii="Times New Roman" w:hAnsi="Times New Roman"/>
          <w:i w:val="0"/>
          <w:color w:val="212121"/>
          <w:sz w:val="24"/>
          <w:szCs w:val="24"/>
          <w:shd w:val="clear" w:color="auto" w:fill="FFFFFF"/>
        </w:rPr>
        <w:t>enorme</w:t>
      </w:r>
      <w:r w:rsidR="00BA3689" w:rsidRPr="002054FD">
        <w:rPr>
          <w:rStyle w:val="nfasis"/>
          <w:rFonts w:ascii="Times New Roman" w:hAnsi="Times New Roman"/>
          <w:i w:val="0"/>
          <w:color w:val="212121"/>
          <w:sz w:val="24"/>
          <w:szCs w:val="24"/>
          <w:shd w:val="clear" w:color="auto" w:fill="FFFFFF"/>
        </w:rPr>
        <w:t xml:space="preserve"> reto </w:t>
      </w:r>
      <w:r w:rsidR="00BA3689">
        <w:rPr>
          <w:rStyle w:val="nfasis"/>
          <w:rFonts w:ascii="Times New Roman" w:hAnsi="Times New Roman"/>
          <w:i w:val="0"/>
          <w:color w:val="212121"/>
          <w:sz w:val="24"/>
          <w:szCs w:val="24"/>
          <w:shd w:val="clear" w:color="auto" w:fill="FFFFFF"/>
        </w:rPr>
        <w:t>histórico para</w:t>
      </w:r>
      <w:r w:rsidRPr="002054FD">
        <w:rPr>
          <w:rStyle w:val="nfasis"/>
          <w:rFonts w:ascii="Times New Roman" w:hAnsi="Times New Roman"/>
          <w:i w:val="0"/>
          <w:color w:val="212121"/>
          <w:sz w:val="24"/>
          <w:szCs w:val="24"/>
          <w:shd w:val="clear" w:color="auto" w:fill="FFFFFF"/>
        </w:rPr>
        <w:t xml:space="preserve"> contrast</w:t>
      </w:r>
      <w:r w:rsidR="0007069D">
        <w:rPr>
          <w:rStyle w:val="nfasis"/>
          <w:rFonts w:ascii="Times New Roman" w:hAnsi="Times New Roman"/>
          <w:i w:val="0"/>
          <w:color w:val="212121"/>
          <w:sz w:val="24"/>
          <w:szCs w:val="24"/>
          <w:shd w:val="clear" w:color="auto" w:fill="FFFFFF"/>
        </w:rPr>
        <w:t>ar</w:t>
      </w:r>
      <w:r w:rsidRPr="002054FD">
        <w:rPr>
          <w:rStyle w:val="nfasis"/>
          <w:rFonts w:ascii="Times New Roman" w:hAnsi="Times New Roman"/>
          <w:i w:val="0"/>
          <w:color w:val="212121"/>
          <w:sz w:val="24"/>
          <w:szCs w:val="24"/>
          <w:shd w:val="clear" w:color="auto" w:fill="FFFFFF"/>
        </w:rPr>
        <w:t xml:space="preserve">la con el fracaso y derrota de la </w:t>
      </w:r>
      <w:r w:rsidR="00BA3689">
        <w:rPr>
          <w:rStyle w:val="nfasis"/>
          <w:rFonts w:ascii="Times New Roman" w:hAnsi="Times New Roman"/>
          <w:i w:val="0"/>
          <w:color w:val="212121"/>
          <w:sz w:val="24"/>
          <w:szCs w:val="24"/>
          <w:shd w:val="clear" w:color="auto" w:fill="FFFFFF"/>
        </w:rPr>
        <w:t xml:space="preserve">generación mayor </w:t>
      </w:r>
      <w:r w:rsidRPr="002054FD">
        <w:rPr>
          <w:rStyle w:val="nfasis"/>
          <w:rFonts w:ascii="Times New Roman" w:hAnsi="Times New Roman"/>
          <w:i w:val="0"/>
          <w:color w:val="212121"/>
          <w:sz w:val="24"/>
          <w:szCs w:val="24"/>
          <w:shd w:val="clear" w:color="auto" w:fill="FFFFFF"/>
        </w:rPr>
        <w:t xml:space="preserve">que </w:t>
      </w:r>
      <w:r w:rsidR="000E2774">
        <w:rPr>
          <w:rStyle w:val="nfasis"/>
          <w:rFonts w:ascii="Times New Roman" w:hAnsi="Times New Roman"/>
          <w:i w:val="0"/>
          <w:color w:val="212121"/>
          <w:sz w:val="24"/>
          <w:szCs w:val="24"/>
          <w:shd w:val="clear" w:color="auto" w:fill="FFFFFF"/>
        </w:rPr>
        <w:t>ante</w:t>
      </w:r>
      <w:r w:rsidRPr="002054FD">
        <w:rPr>
          <w:rStyle w:val="nfasis"/>
          <w:rFonts w:ascii="Times New Roman" w:hAnsi="Times New Roman"/>
          <w:i w:val="0"/>
          <w:color w:val="212121"/>
          <w:sz w:val="24"/>
          <w:szCs w:val="24"/>
          <w:shd w:val="clear" w:color="auto" w:fill="FFFFFF"/>
        </w:rPr>
        <w:t xml:space="preserve"> su</w:t>
      </w:r>
      <w:r w:rsidR="00871C70">
        <w:rPr>
          <w:rStyle w:val="nfasis"/>
          <w:rFonts w:ascii="Times New Roman" w:hAnsi="Times New Roman"/>
          <w:i w:val="0"/>
          <w:color w:val="212121"/>
          <w:sz w:val="24"/>
          <w:szCs w:val="24"/>
          <w:shd w:val="clear" w:color="auto" w:fill="FFFFFF"/>
        </w:rPr>
        <w:t xml:space="preserve"> pereza moral,</w:t>
      </w:r>
      <w:r w:rsidRPr="002054FD">
        <w:rPr>
          <w:rStyle w:val="nfasis"/>
          <w:rFonts w:ascii="Times New Roman" w:hAnsi="Times New Roman"/>
          <w:i w:val="0"/>
          <w:color w:val="212121"/>
          <w:sz w:val="24"/>
          <w:szCs w:val="24"/>
          <w:shd w:val="clear" w:color="auto" w:fill="FFFFFF"/>
        </w:rPr>
        <w:t xml:space="preserve"> corrupción </w:t>
      </w:r>
      <w:r w:rsidR="000E2774">
        <w:rPr>
          <w:rStyle w:val="nfasis"/>
          <w:rFonts w:ascii="Times New Roman" w:hAnsi="Times New Roman"/>
          <w:i w:val="0"/>
          <w:color w:val="212121"/>
          <w:sz w:val="24"/>
          <w:szCs w:val="24"/>
          <w:shd w:val="clear" w:color="auto" w:fill="FFFFFF"/>
        </w:rPr>
        <w:t xml:space="preserve">y falta de valores cívicos </w:t>
      </w:r>
      <w:r w:rsidRPr="002054FD">
        <w:rPr>
          <w:rStyle w:val="nfasis"/>
          <w:rFonts w:ascii="Times New Roman" w:hAnsi="Times New Roman"/>
          <w:i w:val="0"/>
          <w:color w:val="212121"/>
          <w:sz w:val="24"/>
          <w:szCs w:val="24"/>
          <w:shd w:val="clear" w:color="auto" w:fill="FFFFFF"/>
        </w:rPr>
        <w:t xml:space="preserve">no </w:t>
      </w:r>
      <w:r w:rsidR="00871C70">
        <w:rPr>
          <w:rStyle w:val="nfasis"/>
          <w:rFonts w:ascii="Times New Roman" w:hAnsi="Times New Roman"/>
          <w:i w:val="0"/>
          <w:color w:val="212121"/>
          <w:sz w:val="24"/>
          <w:szCs w:val="24"/>
          <w:shd w:val="clear" w:color="auto" w:fill="FFFFFF"/>
        </w:rPr>
        <w:t>fue capaz de</w:t>
      </w:r>
      <w:r w:rsidRPr="002054FD">
        <w:rPr>
          <w:rStyle w:val="nfasis"/>
          <w:rFonts w:ascii="Times New Roman" w:hAnsi="Times New Roman"/>
          <w:i w:val="0"/>
          <w:color w:val="212121"/>
          <w:sz w:val="24"/>
          <w:szCs w:val="24"/>
          <w:shd w:val="clear" w:color="auto" w:fill="FFFFFF"/>
        </w:rPr>
        <w:t xml:space="preserve"> afrontar los grandes desafíos de</w:t>
      </w:r>
      <w:r w:rsidR="0007069D">
        <w:rPr>
          <w:rStyle w:val="nfasis"/>
          <w:rFonts w:ascii="Times New Roman" w:hAnsi="Times New Roman"/>
          <w:i w:val="0"/>
          <w:color w:val="212121"/>
          <w:sz w:val="24"/>
          <w:szCs w:val="24"/>
          <w:shd w:val="clear" w:color="auto" w:fill="FFFFFF"/>
        </w:rPr>
        <w:t xml:space="preserve"> su </w:t>
      </w:r>
      <w:r w:rsidRPr="002054FD">
        <w:rPr>
          <w:rStyle w:val="nfasis"/>
          <w:rFonts w:ascii="Times New Roman" w:hAnsi="Times New Roman"/>
          <w:i w:val="0"/>
          <w:color w:val="212121"/>
          <w:sz w:val="24"/>
          <w:szCs w:val="24"/>
          <w:shd w:val="clear" w:color="auto" w:fill="FFFFFF"/>
        </w:rPr>
        <w:t xml:space="preserve">momento histórico. Hoy en día sin embargo </w:t>
      </w:r>
      <w:r w:rsidR="000645A9">
        <w:rPr>
          <w:rStyle w:val="nfasis"/>
          <w:rFonts w:ascii="Times New Roman" w:hAnsi="Times New Roman"/>
          <w:i w:val="0"/>
          <w:color w:val="212121"/>
          <w:sz w:val="24"/>
          <w:szCs w:val="24"/>
          <w:shd w:val="clear" w:color="auto" w:fill="FFFFFF"/>
        </w:rPr>
        <w:t>es</w:t>
      </w:r>
      <w:r w:rsidRPr="002054FD">
        <w:rPr>
          <w:rStyle w:val="nfasis"/>
          <w:rFonts w:ascii="Times New Roman" w:hAnsi="Times New Roman"/>
          <w:i w:val="0"/>
          <w:color w:val="212121"/>
          <w:sz w:val="24"/>
          <w:szCs w:val="24"/>
          <w:shd w:val="clear" w:color="auto" w:fill="FFFFFF"/>
        </w:rPr>
        <w:t xml:space="preserve">ta frase en nuestro contextoresuena </w:t>
      </w:r>
      <w:r w:rsidR="0007069D">
        <w:rPr>
          <w:rStyle w:val="nfasis"/>
          <w:rFonts w:ascii="Times New Roman" w:hAnsi="Times New Roman"/>
          <w:i w:val="0"/>
          <w:color w:val="212121"/>
          <w:sz w:val="24"/>
          <w:szCs w:val="24"/>
          <w:shd w:val="clear" w:color="auto" w:fill="FFFFFF"/>
        </w:rPr>
        <w:t xml:space="preserve">más que a cuestionamiento o crítica al actuar de la generación anterior </w:t>
      </w:r>
      <w:r w:rsidR="00871C70">
        <w:rPr>
          <w:rStyle w:val="nfasis"/>
          <w:rFonts w:ascii="Times New Roman" w:hAnsi="Times New Roman"/>
          <w:i w:val="0"/>
          <w:color w:val="212121"/>
          <w:sz w:val="24"/>
          <w:szCs w:val="24"/>
          <w:shd w:val="clear" w:color="auto" w:fill="FFFFFF"/>
        </w:rPr>
        <w:t>a</w:t>
      </w:r>
      <w:r w:rsidR="000305CE">
        <w:rPr>
          <w:rStyle w:val="nfasis"/>
          <w:rFonts w:ascii="Times New Roman" w:hAnsi="Times New Roman"/>
          <w:i w:val="0"/>
          <w:color w:val="212121"/>
          <w:sz w:val="24"/>
          <w:szCs w:val="24"/>
          <w:shd w:val="clear" w:color="auto" w:fill="FFFFFF"/>
        </w:rPr>
        <w:t xml:space="preserve">lllamado de una </w:t>
      </w:r>
      <w:r w:rsidR="0007069D" w:rsidRPr="002054FD">
        <w:rPr>
          <w:rStyle w:val="nfasis"/>
          <w:rFonts w:ascii="Times New Roman" w:hAnsi="Times New Roman"/>
          <w:i w:val="0"/>
          <w:color w:val="212121"/>
          <w:sz w:val="24"/>
          <w:szCs w:val="24"/>
          <w:shd w:val="clear" w:color="auto" w:fill="FFFFFF"/>
        </w:rPr>
        <w:t>juventud arrogante</w:t>
      </w:r>
      <w:r w:rsidR="000305CE">
        <w:rPr>
          <w:rStyle w:val="nfasis"/>
          <w:rFonts w:ascii="Times New Roman" w:hAnsi="Times New Roman"/>
          <w:i w:val="0"/>
          <w:color w:val="212121"/>
          <w:sz w:val="24"/>
          <w:szCs w:val="24"/>
          <w:shd w:val="clear" w:color="auto" w:fill="FFFFFF"/>
        </w:rPr>
        <w:t xml:space="preserve">dirigida contra el adulto mayor, para que </w:t>
      </w:r>
      <w:r w:rsidR="006A0B1A">
        <w:rPr>
          <w:rStyle w:val="nfasis"/>
          <w:rFonts w:ascii="Times New Roman" w:hAnsi="Times New Roman"/>
          <w:i w:val="0"/>
          <w:color w:val="212121"/>
          <w:sz w:val="24"/>
          <w:szCs w:val="24"/>
          <w:shd w:val="clear" w:color="auto" w:fill="FFFFFF"/>
        </w:rPr>
        <w:t xml:space="preserve">en posición temprana como sujeto de consumo </w:t>
      </w:r>
      <w:r w:rsidR="000305CE">
        <w:rPr>
          <w:rStyle w:val="nfasis"/>
          <w:rFonts w:ascii="Times New Roman" w:hAnsi="Times New Roman"/>
          <w:i w:val="0"/>
          <w:color w:val="212121"/>
          <w:sz w:val="24"/>
          <w:szCs w:val="24"/>
          <w:shd w:val="clear" w:color="auto" w:fill="FFFFFF"/>
        </w:rPr>
        <w:t>despl</w:t>
      </w:r>
      <w:r w:rsidR="006A0B1A">
        <w:rPr>
          <w:rStyle w:val="nfasis"/>
          <w:rFonts w:ascii="Times New Roman" w:hAnsi="Times New Roman"/>
          <w:i w:val="0"/>
          <w:color w:val="212121"/>
          <w:sz w:val="24"/>
          <w:szCs w:val="24"/>
          <w:shd w:val="clear" w:color="auto" w:fill="FFFFFF"/>
        </w:rPr>
        <w:t>i</w:t>
      </w:r>
      <w:r w:rsidR="000305CE">
        <w:rPr>
          <w:rStyle w:val="nfasis"/>
          <w:rFonts w:ascii="Times New Roman" w:hAnsi="Times New Roman"/>
          <w:i w:val="0"/>
          <w:color w:val="212121"/>
          <w:sz w:val="24"/>
          <w:szCs w:val="24"/>
          <w:shd w:val="clear" w:color="auto" w:fill="FFFFFF"/>
        </w:rPr>
        <w:t>eg</w:t>
      </w:r>
      <w:r w:rsidR="006A0B1A">
        <w:rPr>
          <w:rStyle w:val="nfasis"/>
          <w:rFonts w:ascii="Times New Roman" w:hAnsi="Times New Roman"/>
          <w:i w:val="0"/>
          <w:color w:val="212121"/>
          <w:sz w:val="24"/>
          <w:szCs w:val="24"/>
          <w:shd w:val="clear" w:color="auto" w:fill="FFFFFF"/>
        </w:rPr>
        <w:t>ue</w:t>
      </w:r>
      <w:r w:rsidR="000305CE">
        <w:rPr>
          <w:rStyle w:val="nfasis"/>
          <w:rFonts w:ascii="Times New Roman" w:hAnsi="Times New Roman"/>
          <w:i w:val="0"/>
          <w:color w:val="212121"/>
          <w:sz w:val="24"/>
          <w:szCs w:val="24"/>
          <w:shd w:val="clear" w:color="auto" w:fill="FFFFFF"/>
        </w:rPr>
        <w:t xml:space="preserve"> una a</w:t>
      </w:r>
      <w:r w:rsidR="00317D3D">
        <w:rPr>
          <w:rStyle w:val="nfasis"/>
          <w:rFonts w:ascii="Times New Roman" w:hAnsi="Times New Roman"/>
          <w:i w:val="0"/>
          <w:color w:val="212121"/>
          <w:sz w:val="24"/>
          <w:szCs w:val="24"/>
          <w:shd w:val="clear" w:color="auto" w:fill="FFFFFF"/>
        </w:rPr>
        <w:t>ctitud discriminadora,</w:t>
      </w:r>
      <w:r w:rsidR="0007069D" w:rsidRPr="002054FD">
        <w:rPr>
          <w:rStyle w:val="nfasis"/>
          <w:rFonts w:ascii="Times New Roman" w:hAnsi="Times New Roman"/>
          <w:i w:val="0"/>
          <w:color w:val="212121"/>
          <w:sz w:val="24"/>
          <w:szCs w:val="24"/>
          <w:shd w:val="clear" w:color="auto" w:fill="FFFFFF"/>
        </w:rPr>
        <w:t>sepult</w:t>
      </w:r>
      <w:r w:rsidR="006A0B1A">
        <w:rPr>
          <w:rStyle w:val="nfasis"/>
          <w:rFonts w:ascii="Times New Roman" w:hAnsi="Times New Roman"/>
          <w:i w:val="0"/>
          <w:color w:val="212121"/>
          <w:sz w:val="24"/>
          <w:szCs w:val="24"/>
          <w:shd w:val="clear" w:color="auto" w:fill="FFFFFF"/>
        </w:rPr>
        <w:t>ando</w:t>
      </w:r>
      <w:r w:rsidR="0007069D" w:rsidRPr="002054FD">
        <w:rPr>
          <w:rStyle w:val="nfasis"/>
          <w:rFonts w:ascii="Times New Roman" w:hAnsi="Times New Roman"/>
          <w:i w:val="0"/>
          <w:color w:val="212121"/>
          <w:sz w:val="24"/>
          <w:szCs w:val="24"/>
          <w:shd w:val="clear" w:color="auto" w:fill="FFFFFF"/>
        </w:rPr>
        <w:t xml:space="preserve"> a sus ancianos en vida con la indiferencia y </w:t>
      </w:r>
      <w:r w:rsidR="000305CE">
        <w:rPr>
          <w:rStyle w:val="nfasis"/>
          <w:rFonts w:ascii="Times New Roman" w:hAnsi="Times New Roman"/>
          <w:i w:val="0"/>
          <w:color w:val="212121"/>
          <w:sz w:val="24"/>
          <w:szCs w:val="24"/>
          <w:shd w:val="clear" w:color="auto" w:fill="FFFFFF"/>
        </w:rPr>
        <w:t>el entretenimiento que adormece. Dicha en las actuales circunstancias</w:t>
      </w:r>
      <w:r w:rsidR="00D26447">
        <w:rPr>
          <w:rStyle w:val="nfasis"/>
          <w:rFonts w:ascii="Times New Roman" w:hAnsi="Times New Roman"/>
          <w:i w:val="0"/>
          <w:color w:val="212121"/>
          <w:sz w:val="24"/>
          <w:szCs w:val="24"/>
          <w:shd w:val="clear" w:color="auto" w:fill="FFFFFF"/>
        </w:rPr>
        <w:t xml:space="preserve"> globales</w:t>
      </w:r>
      <w:r w:rsidR="007E7D4B">
        <w:rPr>
          <w:rStyle w:val="nfasis"/>
          <w:rFonts w:ascii="Times New Roman" w:hAnsi="Times New Roman"/>
          <w:i w:val="0"/>
          <w:color w:val="212121"/>
          <w:sz w:val="24"/>
          <w:szCs w:val="24"/>
          <w:shd w:val="clear" w:color="auto" w:fill="FFFFFF"/>
        </w:rPr>
        <w:t xml:space="preserve">, </w:t>
      </w:r>
      <w:r w:rsidR="00680B11">
        <w:rPr>
          <w:rStyle w:val="nfasis"/>
          <w:rFonts w:ascii="Times New Roman" w:hAnsi="Times New Roman"/>
          <w:i w:val="0"/>
          <w:color w:val="212121"/>
          <w:sz w:val="24"/>
          <w:szCs w:val="24"/>
          <w:shd w:val="clear" w:color="auto" w:fill="FFFFFF"/>
        </w:rPr>
        <w:t xml:space="preserve">en medio </w:t>
      </w:r>
      <w:r w:rsidR="006A0B1A">
        <w:rPr>
          <w:rStyle w:val="nfasis"/>
          <w:rFonts w:ascii="Times New Roman" w:hAnsi="Times New Roman"/>
          <w:i w:val="0"/>
          <w:color w:val="212121"/>
          <w:sz w:val="24"/>
          <w:szCs w:val="24"/>
          <w:shd w:val="clear" w:color="auto" w:fill="FFFFFF"/>
        </w:rPr>
        <w:t>de una sociedad</w:t>
      </w:r>
      <w:r w:rsidR="00D26447">
        <w:rPr>
          <w:rStyle w:val="nfasis"/>
          <w:rFonts w:ascii="Times New Roman" w:hAnsi="Times New Roman"/>
          <w:i w:val="0"/>
          <w:color w:val="212121"/>
          <w:sz w:val="24"/>
          <w:szCs w:val="24"/>
          <w:shd w:val="clear" w:color="auto" w:fill="FFFFFF"/>
        </w:rPr>
        <w:t xml:space="preserve"> de gran distancia cultural en dos generaciones donde suele mediar la inmigración campo-ciudad y con </w:t>
      </w:r>
      <w:r w:rsidR="006A0B1A">
        <w:rPr>
          <w:rStyle w:val="nfasis"/>
          <w:rFonts w:ascii="Times New Roman" w:hAnsi="Times New Roman"/>
          <w:i w:val="0"/>
          <w:color w:val="212121"/>
          <w:sz w:val="24"/>
          <w:szCs w:val="24"/>
          <w:shd w:val="clear" w:color="auto" w:fill="FFFFFF"/>
        </w:rPr>
        <w:t xml:space="preserve"> cada vez más desarrollo tecnológico de </w:t>
      </w:r>
      <w:proofErr w:type="spellStart"/>
      <w:r w:rsidR="006A0B1A">
        <w:rPr>
          <w:rStyle w:val="nfasis"/>
          <w:rFonts w:ascii="Times New Roman" w:hAnsi="Times New Roman"/>
          <w:i w:val="0"/>
          <w:color w:val="212121"/>
          <w:sz w:val="24"/>
          <w:szCs w:val="24"/>
          <w:shd w:val="clear" w:color="auto" w:fill="FFFFFF"/>
        </w:rPr>
        <w:t>mass</w:t>
      </w:r>
      <w:proofErr w:type="spellEnd"/>
      <w:r w:rsidR="006A0B1A">
        <w:rPr>
          <w:rStyle w:val="nfasis"/>
          <w:rFonts w:ascii="Times New Roman" w:hAnsi="Times New Roman"/>
          <w:i w:val="0"/>
          <w:color w:val="212121"/>
          <w:sz w:val="24"/>
          <w:szCs w:val="24"/>
          <w:shd w:val="clear" w:color="auto" w:fill="FFFFFF"/>
        </w:rPr>
        <w:t xml:space="preserve"> media y </w:t>
      </w:r>
      <w:proofErr w:type="spellStart"/>
      <w:r w:rsidR="006A0B1A">
        <w:rPr>
          <w:rStyle w:val="nfasis"/>
          <w:rFonts w:ascii="Times New Roman" w:hAnsi="Times New Roman"/>
          <w:i w:val="0"/>
          <w:color w:val="212121"/>
          <w:sz w:val="24"/>
          <w:szCs w:val="24"/>
          <w:shd w:val="clear" w:color="auto" w:fill="FFFFFF"/>
        </w:rPr>
        <w:t>face</w:t>
      </w:r>
      <w:proofErr w:type="spellEnd"/>
      <w:r w:rsidR="00FD3ACD">
        <w:rPr>
          <w:rStyle w:val="nfasis"/>
          <w:rFonts w:ascii="Times New Roman" w:hAnsi="Times New Roman"/>
          <w:i w:val="0"/>
          <w:color w:val="212121"/>
          <w:sz w:val="24"/>
          <w:szCs w:val="24"/>
          <w:shd w:val="clear" w:color="auto" w:fill="FFFFFF"/>
        </w:rPr>
        <w:t xml:space="preserve"> </w:t>
      </w:r>
      <w:proofErr w:type="spellStart"/>
      <w:r w:rsidR="006A0B1A">
        <w:rPr>
          <w:rStyle w:val="nfasis"/>
          <w:rFonts w:ascii="Times New Roman" w:hAnsi="Times New Roman"/>
          <w:i w:val="0"/>
          <w:color w:val="212121"/>
          <w:sz w:val="24"/>
          <w:szCs w:val="24"/>
          <w:shd w:val="clear" w:color="auto" w:fill="FFFFFF"/>
        </w:rPr>
        <w:t>to</w:t>
      </w:r>
      <w:proofErr w:type="spellEnd"/>
      <w:r w:rsidR="00FD3ACD">
        <w:rPr>
          <w:rStyle w:val="nfasis"/>
          <w:rFonts w:ascii="Times New Roman" w:hAnsi="Times New Roman"/>
          <w:i w:val="0"/>
          <w:color w:val="212121"/>
          <w:sz w:val="24"/>
          <w:szCs w:val="24"/>
          <w:shd w:val="clear" w:color="auto" w:fill="FFFFFF"/>
        </w:rPr>
        <w:t xml:space="preserve"> </w:t>
      </w:r>
      <w:proofErr w:type="spellStart"/>
      <w:r w:rsidR="006A0B1A">
        <w:rPr>
          <w:rStyle w:val="nfasis"/>
          <w:rFonts w:ascii="Times New Roman" w:hAnsi="Times New Roman"/>
          <w:i w:val="0"/>
          <w:color w:val="212121"/>
          <w:sz w:val="24"/>
          <w:szCs w:val="24"/>
          <w:shd w:val="clear" w:color="auto" w:fill="FFFFFF"/>
        </w:rPr>
        <w:t>face</w:t>
      </w:r>
      <w:proofErr w:type="spellEnd"/>
      <w:r w:rsidR="00317D3D">
        <w:rPr>
          <w:rStyle w:val="nfasis"/>
          <w:rFonts w:ascii="Times New Roman" w:hAnsi="Times New Roman"/>
          <w:i w:val="0"/>
          <w:color w:val="212121"/>
          <w:sz w:val="24"/>
          <w:szCs w:val="24"/>
          <w:shd w:val="clear" w:color="auto" w:fill="FFFFFF"/>
        </w:rPr>
        <w:t>,</w:t>
      </w:r>
      <w:r w:rsidR="006A0B1A">
        <w:rPr>
          <w:rStyle w:val="nfasis"/>
          <w:rFonts w:ascii="Times New Roman" w:hAnsi="Times New Roman"/>
          <w:i w:val="0"/>
          <w:color w:val="212121"/>
          <w:sz w:val="24"/>
          <w:szCs w:val="24"/>
          <w:shd w:val="clear" w:color="auto" w:fill="FFFFFF"/>
        </w:rPr>
        <w:t xml:space="preserve"> de redes y de entretenimiento, </w:t>
      </w:r>
      <w:r w:rsidR="007E7D4B">
        <w:rPr>
          <w:rStyle w:val="nfasis"/>
          <w:rFonts w:ascii="Times New Roman" w:hAnsi="Times New Roman"/>
          <w:i w:val="0"/>
          <w:color w:val="212121"/>
          <w:sz w:val="24"/>
          <w:szCs w:val="24"/>
          <w:shd w:val="clear" w:color="auto" w:fill="FFFFFF"/>
        </w:rPr>
        <w:t xml:space="preserve">lejos de significar una frase de renovación moral, reafirmaría la actitud de </w:t>
      </w:r>
      <w:r w:rsidR="0007069D" w:rsidRPr="002054FD">
        <w:rPr>
          <w:rStyle w:val="nfasis"/>
          <w:rFonts w:ascii="Times New Roman" w:hAnsi="Times New Roman"/>
          <w:i w:val="0"/>
          <w:color w:val="212121"/>
          <w:sz w:val="24"/>
          <w:szCs w:val="24"/>
          <w:shd w:val="clear" w:color="auto" w:fill="FFFFFF"/>
        </w:rPr>
        <w:t xml:space="preserve">una juventud </w:t>
      </w:r>
      <w:r w:rsidR="0007069D">
        <w:rPr>
          <w:rStyle w:val="nfasis"/>
          <w:rFonts w:ascii="Times New Roman" w:hAnsi="Times New Roman"/>
          <w:i w:val="0"/>
          <w:color w:val="212121"/>
          <w:sz w:val="24"/>
          <w:szCs w:val="24"/>
          <w:shd w:val="clear" w:color="auto" w:fill="FFFFFF"/>
        </w:rPr>
        <w:t xml:space="preserve">sometida y </w:t>
      </w:r>
      <w:r w:rsidR="0007069D" w:rsidRPr="002054FD">
        <w:rPr>
          <w:rStyle w:val="nfasis"/>
          <w:rFonts w:ascii="Times New Roman" w:hAnsi="Times New Roman"/>
          <w:i w:val="0"/>
          <w:color w:val="212121"/>
          <w:sz w:val="24"/>
          <w:szCs w:val="24"/>
          <w:shd w:val="clear" w:color="auto" w:fill="FFFFFF"/>
        </w:rPr>
        <w:t>extraviada</w:t>
      </w:r>
      <w:r w:rsidR="0007069D">
        <w:rPr>
          <w:rStyle w:val="nfasis"/>
          <w:rFonts w:ascii="Times New Roman" w:hAnsi="Times New Roman"/>
          <w:i w:val="0"/>
          <w:color w:val="212121"/>
          <w:sz w:val="24"/>
          <w:szCs w:val="24"/>
          <w:shd w:val="clear" w:color="auto" w:fill="FFFFFF"/>
        </w:rPr>
        <w:t>, que pierde la comunicación existencial con sus padres</w:t>
      </w:r>
      <w:r w:rsidR="00317D3D">
        <w:rPr>
          <w:rStyle w:val="nfasis"/>
          <w:rFonts w:ascii="Times New Roman" w:hAnsi="Times New Roman"/>
          <w:i w:val="0"/>
          <w:color w:val="212121"/>
          <w:sz w:val="24"/>
          <w:szCs w:val="24"/>
          <w:shd w:val="clear" w:color="auto" w:fill="FFFFFF"/>
        </w:rPr>
        <w:t xml:space="preserve"> y abuelos</w:t>
      </w:r>
      <w:r w:rsidR="007E7D4B">
        <w:rPr>
          <w:rStyle w:val="nfasis"/>
          <w:rFonts w:ascii="Times New Roman" w:hAnsi="Times New Roman"/>
          <w:i w:val="0"/>
          <w:color w:val="212121"/>
          <w:sz w:val="24"/>
          <w:szCs w:val="24"/>
          <w:shd w:val="clear" w:color="auto" w:fill="FFFFFF"/>
        </w:rPr>
        <w:t xml:space="preserve">, </w:t>
      </w:r>
      <w:r w:rsidR="00317D3D">
        <w:rPr>
          <w:rStyle w:val="nfasis"/>
          <w:rFonts w:ascii="Times New Roman" w:hAnsi="Times New Roman"/>
          <w:i w:val="0"/>
          <w:color w:val="212121"/>
          <w:sz w:val="24"/>
          <w:szCs w:val="24"/>
          <w:shd w:val="clear" w:color="auto" w:fill="FFFFFF"/>
        </w:rPr>
        <w:t>en medio de las habladurías informatizadas</w:t>
      </w:r>
      <w:r w:rsidR="00D26447">
        <w:rPr>
          <w:rStyle w:val="nfasis"/>
          <w:rFonts w:ascii="Times New Roman" w:hAnsi="Times New Roman"/>
          <w:i w:val="0"/>
          <w:color w:val="212121"/>
          <w:sz w:val="24"/>
          <w:szCs w:val="24"/>
          <w:shd w:val="clear" w:color="auto" w:fill="FFFFFF"/>
        </w:rPr>
        <w:t xml:space="preserve">, de </w:t>
      </w:r>
      <w:proofErr w:type="spellStart"/>
      <w:r w:rsidR="00D26447">
        <w:rPr>
          <w:rStyle w:val="nfasis"/>
          <w:rFonts w:ascii="Times New Roman" w:hAnsi="Times New Roman"/>
          <w:i w:val="0"/>
          <w:color w:val="212121"/>
          <w:sz w:val="24"/>
          <w:szCs w:val="24"/>
          <w:shd w:val="clear" w:color="auto" w:fill="FFFFFF"/>
        </w:rPr>
        <w:t>realities</w:t>
      </w:r>
      <w:proofErr w:type="spellEnd"/>
      <w:r w:rsidR="00D26447">
        <w:rPr>
          <w:rStyle w:val="nfasis"/>
          <w:rFonts w:ascii="Times New Roman" w:hAnsi="Times New Roman"/>
          <w:i w:val="0"/>
          <w:color w:val="212121"/>
          <w:sz w:val="24"/>
          <w:szCs w:val="24"/>
          <w:shd w:val="clear" w:color="auto" w:fill="FFFFFF"/>
        </w:rPr>
        <w:t xml:space="preserve"> y entretenimiento de masas, en todos los casos actividades  incomprensibles para la generación adulta mayor</w:t>
      </w:r>
      <w:r w:rsidR="00317D3D">
        <w:rPr>
          <w:rStyle w:val="nfasis"/>
          <w:rFonts w:ascii="Times New Roman" w:hAnsi="Times New Roman"/>
          <w:i w:val="0"/>
          <w:color w:val="212121"/>
          <w:sz w:val="24"/>
          <w:szCs w:val="24"/>
          <w:shd w:val="clear" w:color="auto" w:fill="FFFFFF"/>
        </w:rPr>
        <w:t xml:space="preserve">. Contrariamente </w:t>
      </w:r>
      <w:r w:rsidR="00D26447">
        <w:rPr>
          <w:rStyle w:val="nfasis"/>
          <w:rFonts w:ascii="Times New Roman" w:hAnsi="Times New Roman"/>
          <w:i w:val="0"/>
          <w:color w:val="212121"/>
          <w:sz w:val="24"/>
          <w:szCs w:val="24"/>
          <w:shd w:val="clear" w:color="auto" w:fill="FFFFFF"/>
        </w:rPr>
        <w:t xml:space="preserve">a ello </w:t>
      </w:r>
      <w:r w:rsidR="00317D3D">
        <w:rPr>
          <w:rStyle w:val="nfasis"/>
          <w:rFonts w:ascii="Times New Roman" w:hAnsi="Times New Roman"/>
          <w:i w:val="0"/>
          <w:color w:val="212121"/>
          <w:sz w:val="24"/>
          <w:szCs w:val="24"/>
          <w:shd w:val="clear" w:color="auto" w:fill="FFFFFF"/>
        </w:rPr>
        <w:t xml:space="preserve">el enfoque </w:t>
      </w:r>
      <w:r w:rsidR="00D26447">
        <w:rPr>
          <w:rStyle w:val="nfasis"/>
          <w:rFonts w:ascii="Times New Roman" w:hAnsi="Times New Roman"/>
          <w:i w:val="0"/>
          <w:color w:val="212121"/>
          <w:sz w:val="24"/>
          <w:szCs w:val="24"/>
          <w:shd w:val="clear" w:color="auto" w:fill="FFFFFF"/>
        </w:rPr>
        <w:t xml:space="preserve">de la espiritualidad </w:t>
      </w:r>
      <w:r w:rsidR="00317D3D">
        <w:rPr>
          <w:rStyle w:val="nfasis"/>
          <w:rFonts w:ascii="Times New Roman" w:hAnsi="Times New Roman"/>
          <w:i w:val="0"/>
          <w:color w:val="212121"/>
          <w:sz w:val="24"/>
          <w:szCs w:val="24"/>
          <w:shd w:val="clear" w:color="auto" w:fill="FFFFFF"/>
        </w:rPr>
        <w:t>desarrollad</w:t>
      </w:r>
      <w:r w:rsidR="00B37FFB">
        <w:rPr>
          <w:rStyle w:val="nfasis"/>
          <w:rFonts w:ascii="Times New Roman" w:hAnsi="Times New Roman"/>
          <w:i w:val="0"/>
          <w:color w:val="212121"/>
          <w:sz w:val="24"/>
          <w:szCs w:val="24"/>
          <w:shd w:val="clear" w:color="auto" w:fill="FFFFFF"/>
        </w:rPr>
        <w:t>a</w:t>
      </w:r>
      <w:r w:rsidR="00317D3D">
        <w:rPr>
          <w:rStyle w:val="nfasis"/>
          <w:rFonts w:ascii="Times New Roman" w:hAnsi="Times New Roman"/>
          <w:i w:val="0"/>
          <w:color w:val="212121"/>
          <w:sz w:val="24"/>
          <w:szCs w:val="24"/>
          <w:shd w:val="clear" w:color="auto" w:fill="FFFFFF"/>
        </w:rPr>
        <w:t xml:space="preserve"> en este artículo pretende </w:t>
      </w:r>
      <w:r w:rsidR="0007069D" w:rsidRPr="002054FD">
        <w:rPr>
          <w:rStyle w:val="nfasis"/>
          <w:rFonts w:ascii="Times New Roman" w:hAnsi="Times New Roman"/>
          <w:i w:val="0"/>
          <w:color w:val="212121"/>
          <w:sz w:val="24"/>
          <w:szCs w:val="24"/>
          <w:shd w:val="clear" w:color="auto" w:fill="FFFFFF"/>
        </w:rPr>
        <w:t xml:space="preserve">inaugurar </w:t>
      </w:r>
      <w:r w:rsidR="00317D3D">
        <w:rPr>
          <w:rStyle w:val="nfasis"/>
          <w:rFonts w:ascii="Times New Roman" w:hAnsi="Times New Roman"/>
          <w:i w:val="0"/>
          <w:color w:val="212121"/>
          <w:sz w:val="24"/>
          <w:szCs w:val="24"/>
          <w:shd w:val="clear" w:color="auto" w:fill="FFFFFF"/>
        </w:rPr>
        <w:t xml:space="preserve">o promover </w:t>
      </w:r>
      <w:r w:rsidR="0007069D" w:rsidRPr="002054FD">
        <w:rPr>
          <w:rStyle w:val="nfasis"/>
          <w:rFonts w:ascii="Times New Roman" w:hAnsi="Times New Roman"/>
          <w:i w:val="0"/>
          <w:color w:val="212121"/>
          <w:sz w:val="24"/>
          <w:szCs w:val="24"/>
          <w:shd w:val="clear" w:color="auto" w:fill="FFFFFF"/>
        </w:rPr>
        <w:t>un clima saludable inter</w:t>
      </w:r>
      <w:r w:rsidR="00D26447">
        <w:rPr>
          <w:rStyle w:val="nfasis"/>
          <w:rFonts w:ascii="Times New Roman" w:hAnsi="Times New Roman"/>
          <w:i w:val="0"/>
          <w:color w:val="212121"/>
          <w:sz w:val="24"/>
          <w:szCs w:val="24"/>
          <w:shd w:val="clear" w:color="auto" w:fill="FFFFFF"/>
        </w:rPr>
        <w:t>-</w:t>
      </w:r>
      <w:r w:rsidR="0007069D" w:rsidRPr="002054FD">
        <w:rPr>
          <w:rStyle w:val="nfasis"/>
          <w:rFonts w:ascii="Times New Roman" w:hAnsi="Times New Roman"/>
          <w:i w:val="0"/>
          <w:color w:val="212121"/>
          <w:sz w:val="24"/>
          <w:szCs w:val="24"/>
          <w:shd w:val="clear" w:color="auto" w:fill="FFFFFF"/>
        </w:rPr>
        <w:t>gen</w:t>
      </w:r>
      <w:r w:rsidR="00D26447">
        <w:rPr>
          <w:rStyle w:val="nfasis"/>
          <w:rFonts w:ascii="Times New Roman" w:hAnsi="Times New Roman"/>
          <w:i w:val="0"/>
          <w:color w:val="212121"/>
          <w:sz w:val="24"/>
          <w:szCs w:val="24"/>
          <w:shd w:val="clear" w:color="auto" w:fill="FFFFFF"/>
        </w:rPr>
        <w:t>e</w:t>
      </w:r>
      <w:r w:rsidR="0007069D" w:rsidRPr="002054FD">
        <w:rPr>
          <w:rStyle w:val="nfasis"/>
          <w:rFonts w:ascii="Times New Roman" w:hAnsi="Times New Roman"/>
          <w:i w:val="0"/>
          <w:color w:val="212121"/>
          <w:sz w:val="24"/>
          <w:szCs w:val="24"/>
          <w:shd w:val="clear" w:color="auto" w:fill="FFFFFF"/>
        </w:rPr>
        <w:t>rac</w:t>
      </w:r>
      <w:r w:rsidR="00D26447">
        <w:rPr>
          <w:rStyle w:val="nfasis"/>
          <w:rFonts w:ascii="Times New Roman" w:hAnsi="Times New Roman"/>
          <w:i w:val="0"/>
          <w:color w:val="212121"/>
          <w:sz w:val="24"/>
          <w:szCs w:val="24"/>
          <w:shd w:val="clear" w:color="auto" w:fill="FFFFFF"/>
        </w:rPr>
        <w:t>i</w:t>
      </w:r>
      <w:r w:rsidR="0007069D" w:rsidRPr="002054FD">
        <w:rPr>
          <w:rStyle w:val="nfasis"/>
          <w:rFonts w:ascii="Times New Roman" w:hAnsi="Times New Roman"/>
          <w:i w:val="0"/>
          <w:color w:val="212121"/>
          <w:sz w:val="24"/>
          <w:szCs w:val="24"/>
          <w:shd w:val="clear" w:color="auto" w:fill="FFFFFF"/>
        </w:rPr>
        <w:t xml:space="preserve">onal que supere y deje atrás </w:t>
      </w:r>
      <w:r w:rsidR="00D26447">
        <w:rPr>
          <w:rStyle w:val="nfasis"/>
          <w:rFonts w:ascii="Times New Roman" w:hAnsi="Times New Roman"/>
          <w:i w:val="0"/>
          <w:color w:val="212121"/>
          <w:sz w:val="24"/>
          <w:szCs w:val="24"/>
          <w:shd w:val="clear" w:color="auto" w:fill="FFFFFF"/>
        </w:rPr>
        <w:t xml:space="preserve">el vigente </w:t>
      </w:r>
      <w:r w:rsidR="00B37FFB">
        <w:rPr>
          <w:rStyle w:val="nfasis"/>
          <w:rFonts w:ascii="Times New Roman" w:hAnsi="Times New Roman"/>
          <w:i w:val="0"/>
          <w:color w:val="212121"/>
          <w:sz w:val="24"/>
          <w:szCs w:val="24"/>
          <w:shd w:val="clear" w:color="auto" w:fill="FFFFFF"/>
        </w:rPr>
        <w:t>"</w:t>
      </w:r>
      <w:r w:rsidR="00D26447">
        <w:rPr>
          <w:rStyle w:val="nfasis"/>
          <w:rFonts w:ascii="Times New Roman" w:hAnsi="Times New Roman"/>
          <w:i w:val="0"/>
          <w:color w:val="212121"/>
          <w:sz w:val="24"/>
          <w:szCs w:val="24"/>
          <w:shd w:val="clear" w:color="auto" w:fill="FFFFFF"/>
        </w:rPr>
        <w:t>neo</w:t>
      </w:r>
      <w:r w:rsidR="00FD3ACD">
        <w:rPr>
          <w:rStyle w:val="nfasis"/>
          <w:rFonts w:ascii="Times New Roman" w:hAnsi="Times New Roman"/>
          <w:i w:val="0"/>
          <w:color w:val="212121"/>
          <w:sz w:val="24"/>
          <w:szCs w:val="24"/>
          <w:shd w:val="clear" w:color="auto" w:fill="FFFFFF"/>
        </w:rPr>
        <w:t>-</w:t>
      </w:r>
      <w:r w:rsidR="00D26447">
        <w:rPr>
          <w:rStyle w:val="nfasis"/>
          <w:rFonts w:ascii="Times New Roman" w:hAnsi="Times New Roman"/>
          <w:i w:val="0"/>
          <w:color w:val="212121"/>
          <w:sz w:val="24"/>
          <w:szCs w:val="24"/>
          <w:shd w:val="clear" w:color="auto" w:fill="FFFFFF"/>
        </w:rPr>
        <w:t>centrismo cultural</w:t>
      </w:r>
      <w:r w:rsidR="00B37FFB">
        <w:rPr>
          <w:rStyle w:val="nfasis"/>
          <w:rFonts w:ascii="Times New Roman" w:hAnsi="Times New Roman"/>
          <w:i w:val="0"/>
          <w:color w:val="212121"/>
          <w:sz w:val="24"/>
          <w:szCs w:val="24"/>
          <w:shd w:val="clear" w:color="auto" w:fill="FFFFFF"/>
        </w:rPr>
        <w:t>"</w:t>
      </w:r>
      <w:r w:rsidR="00FD3ACD">
        <w:rPr>
          <w:rStyle w:val="nfasis"/>
          <w:rFonts w:ascii="Times New Roman" w:hAnsi="Times New Roman"/>
          <w:i w:val="0"/>
          <w:color w:val="212121"/>
          <w:sz w:val="24"/>
          <w:szCs w:val="24"/>
          <w:shd w:val="clear" w:color="auto" w:fill="FFFFFF"/>
        </w:rPr>
        <w:t xml:space="preserve"> </w:t>
      </w:r>
      <w:r w:rsidR="00B37FFB">
        <w:rPr>
          <w:rStyle w:val="nfasis"/>
          <w:rFonts w:ascii="Times New Roman" w:hAnsi="Times New Roman"/>
          <w:i w:val="0"/>
          <w:color w:val="212121"/>
          <w:sz w:val="24"/>
          <w:szCs w:val="24"/>
          <w:shd w:val="clear" w:color="auto" w:fill="FFFFFF"/>
        </w:rPr>
        <w:t xml:space="preserve">y a partir de la construcción de plurales discursos de adultos mayores, ellos den testimonio de vida formando su personal legado, restableciendo </w:t>
      </w:r>
      <w:r w:rsidR="00EB30DA">
        <w:rPr>
          <w:rStyle w:val="nfasis"/>
          <w:rFonts w:ascii="Times New Roman" w:hAnsi="Times New Roman"/>
          <w:i w:val="0"/>
          <w:color w:val="212121"/>
          <w:sz w:val="24"/>
          <w:szCs w:val="24"/>
          <w:shd w:val="clear" w:color="auto" w:fill="FFFFFF"/>
        </w:rPr>
        <w:t xml:space="preserve">el compromiso moral de valores y </w:t>
      </w:r>
      <w:r w:rsidR="00B37FFB">
        <w:rPr>
          <w:rStyle w:val="nfasis"/>
          <w:rFonts w:ascii="Times New Roman" w:hAnsi="Times New Roman"/>
          <w:i w:val="0"/>
          <w:color w:val="212121"/>
          <w:sz w:val="24"/>
          <w:szCs w:val="24"/>
          <w:shd w:val="clear" w:color="auto" w:fill="FFFFFF"/>
        </w:rPr>
        <w:t>la comunicación inter</w:t>
      </w:r>
      <w:r w:rsidR="001A5E79">
        <w:rPr>
          <w:rStyle w:val="nfasis"/>
          <w:rFonts w:ascii="Times New Roman" w:hAnsi="Times New Roman"/>
          <w:i w:val="0"/>
          <w:color w:val="212121"/>
          <w:sz w:val="24"/>
          <w:szCs w:val="24"/>
          <w:shd w:val="clear" w:color="auto" w:fill="FFFFFF"/>
        </w:rPr>
        <w:t>-</w:t>
      </w:r>
      <w:r w:rsidR="00B37FFB">
        <w:rPr>
          <w:rStyle w:val="nfasis"/>
          <w:rFonts w:ascii="Times New Roman" w:hAnsi="Times New Roman"/>
          <w:i w:val="0"/>
          <w:color w:val="212121"/>
          <w:sz w:val="24"/>
          <w:szCs w:val="24"/>
          <w:shd w:val="clear" w:color="auto" w:fill="FFFFFF"/>
        </w:rPr>
        <w:t xml:space="preserve">generacional, donde </w:t>
      </w:r>
      <w:r w:rsidR="000E2774">
        <w:rPr>
          <w:rStyle w:val="nfasis"/>
          <w:rFonts w:ascii="Times New Roman" w:hAnsi="Times New Roman"/>
          <w:i w:val="0"/>
          <w:color w:val="212121"/>
          <w:sz w:val="24"/>
          <w:szCs w:val="24"/>
          <w:shd w:val="clear" w:color="auto" w:fill="FFFFFF"/>
        </w:rPr>
        <w:t xml:space="preserve">la </w:t>
      </w:r>
      <w:r w:rsidR="00B37FFB">
        <w:rPr>
          <w:rStyle w:val="nfasis"/>
          <w:rFonts w:ascii="Times New Roman" w:hAnsi="Times New Roman"/>
          <w:i w:val="0"/>
          <w:color w:val="212121"/>
          <w:sz w:val="24"/>
          <w:szCs w:val="24"/>
          <w:shd w:val="clear" w:color="auto" w:fill="FFFFFF"/>
        </w:rPr>
        <w:t>vieja gen</w:t>
      </w:r>
      <w:r w:rsidR="000E2774">
        <w:rPr>
          <w:rStyle w:val="nfasis"/>
          <w:rFonts w:ascii="Times New Roman" w:hAnsi="Times New Roman"/>
          <w:i w:val="0"/>
          <w:color w:val="212121"/>
          <w:sz w:val="24"/>
          <w:szCs w:val="24"/>
          <w:shd w:val="clear" w:color="auto" w:fill="FFFFFF"/>
        </w:rPr>
        <w:t xml:space="preserve">eración </w:t>
      </w:r>
      <w:r w:rsidR="00503BD9">
        <w:rPr>
          <w:rStyle w:val="nfasis"/>
          <w:rFonts w:ascii="Times New Roman" w:hAnsi="Times New Roman"/>
          <w:i w:val="0"/>
          <w:color w:val="212121"/>
          <w:sz w:val="24"/>
          <w:szCs w:val="24"/>
          <w:shd w:val="clear" w:color="auto" w:fill="FFFFFF"/>
        </w:rPr>
        <w:t>intent</w:t>
      </w:r>
      <w:r w:rsidR="00EB30DA">
        <w:rPr>
          <w:rStyle w:val="nfasis"/>
          <w:rFonts w:ascii="Times New Roman" w:hAnsi="Times New Roman"/>
          <w:i w:val="0"/>
          <w:color w:val="212121"/>
          <w:sz w:val="24"/>
          <w:szCs w:val="24"/>
          <w:shd w:val="clear" w:color="auto" w:fill="FFFFFF"/>
        </w:rPr>
        <w:t xml:space="preserve">e ya no </w:t>
      </w:r>
      <w:r w:rsidR="00503BD9">
        <w:rPr>
          <w:rStyle w:val="nfasis"/>
          <w:rFonts w:ascii="Times New Roman" w:hAnsi="Times New Roman"/>
          <w:i w:val="0"/>
          <w:color w:val="212121"/>
          <w:sz w:val="24"/>
          <w:szCs w:val="24"/>
          <w:shd w:val="clear" w:color="auto" w:fill="FFFFFF"/>
        </w:rPr>
        <w:t>“</w:t>
      </w:r>
      <w:r w:rsidR="00A52DEB">
        <w:rPr>
          <w:rStyle w:val="nfasis"/>
          <w:rFonts w:ascii="Times New Roman" w:hAnsi="Times New Roman"/>
          <w:i w:val="0"/>
          <w:color w:val="212121"/>
          <w:sz w:val="24"/>
          <w:szCs w:val="24"/>
          <w:shd w:val="clear" w:color="auto" w:fill="FFFFFF"/>
        </w:rPr>
        <w:t>rescatar</w:t>
      </w:r>
      <w:r w:rsidR="00503BD9">
        <w:rPr>
          <w:rStyle w:val="nfasis"/>
          <w:rFonts w:ascii="Times New Roman" w:hAnsi="Times New Roman"/>
          <w:i w:val="0"/>
          <w:color w:val="212121"/>
          <w:sz w:val="24"/>
          <w:szCs w:val="24"/>
          <w:shd w:val="clear" w:color="auto" w:fill="FFFFFF"/>
        </w:rPr>
        <w:t xml:space="preserve"> con el oro lo que el hombre no pudo defender con el hierro”</w:t>
      </w:r>
      <w:r w:rsidR="00B37FFB">
        <w:rPr>
          <w:rStyle w:val="Refdenotaalpie"/>
          <w:rFonts w:ascii="Times New Roman" w:hAnsi="Times New Roman"/>
          <w:iCs/>
          <w:color w:val="212121"/>
          <w:sz w:val="24"/>
          <w:szCs w:val="24"/>
          <w:shd w:val="clear" w:color="auto" w:fill="FFFFFF"/>
        </w:rPr>
        <w:footnoteReference w:id="15"/>
      </w:r>
      <w:r w:rsidR="00B37FFB">
        <w:rPr>
          <w:rStyle w:val="nfasis"/>
          <w:rFonts w:ascii="Times New Roman" w:hAnsi="Times New Roman"/>
          <w:i w:val="0"/>
          <w:color w:val="212121"/>
          <w:sz w:val="24"/>
          <w:szCs w:val="24"/>
          <w:shd w:val="clear" w:color="auto" w:fill="FFFFFF"/>
        </w:rPr>
        <w:t xml:space="preserve">, </w:t>
      </w:r>
      <w:r w:rsidR="00EB30DA">
        <w:rPr>
          <w:rStyle w:val="nfasis"/>
          <w:rFonts w:ascii="Times New Roman" w:hAnsi="Times New Roman"/>
          <w:i w:val="0"/>
          <w:color w:val="212121"/>
          <w:sz w:val="24"/>
          <w:szCs w:val="24"/>
          <w:shd w:val="clear" w:color="auto" w:fill="FFFFFF"/>
        </w:rPr>
        <w:t xml:space="preserve">sino "hallar y legar el oro interno a la nueva generación que aún la puede capturar y desplegar" abandonando la fabulosa </w:t>
      </w:r>
      <w:r w:rsidRPr="002054FD">
        <w:rPr>
          <w:rStyle w:val="nfasis"/>
          <w:rFonts w:ascii="Times New Roman" w:hAnsi="Times New Roman"/>
          <w:i w:val="0"/>
          <w:color w:val="212121"/>
          <w:sz w:val="24"/>
          <w:szCs w:val="24"/>
          <w:shd w:val="clear" w:color="auto" w:fill="FFFFFF"/>
        </w:rPr>
        <w:t xml:space="preserve"> temprana seduc</w:t>
      </w:r>
      <w:r w:rsidR="00EB30DA">
        <w:rPr>
          <w:rStyle w:val="nfasis"/>
          <w:rFonts w:ascii="Times New Roman" w:hAnsi="Times New Roman"/>
          <w:i w:val="0"/>
          <w:color w:val="212121"/>
          <w:sz w:val="24"/>
          <w:szCs w:val="24"/>
          <w:shd w:val="clear" w:color="auto" w:fill="FFFFFF"/>
        </w:rPr>
        <w:t>c</w:t>
      </w:r>
      <w:r w:rsidRPr="002054FD">
        <w:rPr>
          <w:rStyle w:val="nfasis"/>
          <w:rFonts w:ascii="Times New Roman" w:hAnsi="Times New Roman"/>
          <w:i w:val="0"/>
          <w:color w:val="212121"/>
          <w:sz w:val="24"/>
          <w:szCs w:val="24"/>
          <w:shd w:val="clear" w:color="auto" w:fill="FFFFFF"/>
        </w:rPr>
        <w:t>i</w:t>
      </w:r>
      <w:r w:rsidR="00EB30DA">
        <w:rPr>
          <w:rStyle w:val="nfasis"/>
          <w:rFonts w:ascii="Times New Roman" w:hAnsi="Times New Roman"/>
          <w:i w:val="0"/>
          <w:color w:val="212121"/>
          <w:sz w:val="24"/>
          <w:szCs w:val="24"/>
          <w:shd w:val="clear" w:color="auto" w:fill="FFFFFF"/>
        </w:rPr>
        <w:t xml:space="preserve">ónde ser </w:t>
      </w:r>
      <w:r w:rsidRPr="002054FD">
        <w:rPr>
          <w:rStyle w:val="nfasis"/>
          <w:rFonts w:ascii="Times New Roman" w:hAnsi="Times New Roman"/>
          <w:i w:val="0"/>
          <w:color w:val="212121"/>
          <w:sz w:val="24"/>
          <w:szCs w:val="24"/>
          <w:shd w:val="clear" w:color="auto" w:fill="FFFFFF"/>
        </w:rPr>
        <w:t xml:space="preserve">capturado por el </w:t>
      </w:r>
      <w:r w:rsidR="00EB30DA">
        <w:rPr>
          <w:rStyle w:val="nfasis"/>
          <w:rFonts w:ascii="Times New Roman" w:hAnsi="Times New Roman"/>
          <w:i w:val="0"/>
          <w:color w:val="212121"/>
          <w:sz w:val="24"/>
          <w:szCs w:val="24"/>
          <w:shd w:val="clear" w:color="auto" w:fill="FFFFFF"/>
        </w:rPr>
        <w:t>adormecimiento banal, informático o electrónic</w:t>
      </w:r>
      <w:r w:rsidRPr="002054FD">
        <w:rPr>
          <w:rStyle w:val="nfasis"/>
          <w:rFonts w:ascii="Times New Roman" w:hAnsi="Times New Roman"/>
          <w:i w:val="0"/>
          <w:color w:val="212121"/>
          <w:sz w:val="24"/>
          <w:szCs w:val="24"/>
          <w:shd w:val="clear" w:color="auto" w:fill="FFFFFF"/>
        </w:rPr>
        <w:t>o</w:t>
      </w:r>
      <w:r w:rsidR="00EB30DA">
        <w:rPr>
          <w:rStyle w:val="nfasis"/>
          <w:rFonts w:ascii="Times New Roman" w:hAnsi="Times New Roman"/>
          <w:i w:val="0"/>
          <w:color w:val="212121"/>
          <w:sz w:val="24"/>
          <w:szCs w:val="24"/>
          <w:shd w:val="clear" w:color="auto" w:fill="FFFFFF"/>
        </w:rPr>
        <w:t>. ¡</w:t>
      </w:r>
      <w:r w:rsidRPr="002054FD">
        <w:rPr>
          <w:rStyle w:val="nfasis"/>
          <w:rFonts w:ascii="Times New Roman" w:hAnsi="Times New Roman"/>
          <w:i w:val="0"/>
          <w:color w:val="212121"/>
          <w:sz w:val="24"/>
          <w:szCs w:val="24"/>
          <w:shd w:val="clear" w:color="auto" w:fill="FFFFFF"/>
        </w:rPr>
        <w:t xml:space="preserve">Viejos </w:t>
      </w:r>
      <w:r w:rsidR="00950CB0">
        <w:rPr>
          <w:rStyle w:val="nfasis"/>
          <w:rFonts w:ascii="Times New Roman" w:hAnsi="Times New Roman"/>
          <w:i w:val="0"/>
          <w:color w:val="212121"/>
          <w:sz w:val="24"/>
          <w:szCs w:val="24"/>
          <w:shd w:val="clear" w:color="auto" w:fill="FFFFFF"/>
        </w:rPr>
        <w:t>hallad  y p</w:t>
      </w:r>
      <w:r w:rsidRPr="002054FD">
        <w:rPr>
          <w:rStyle w:val="nfasis"/>
          <w:rFonts w:ascii="Times New Roman" w:hAnsi="Times New Roman"/>
          <w:i w:val="0"/>
          <w:color w:val="212121"/>
          <w:sz w:val="24"/>
          <w:szCs w:val="24"/>
          <w:shd w:val="clear" w:color="auto" w:fill="FFFFFF"/>
        </w:rPr>
        <w:t>redicad a los jóvenes, Jóvenes despertad del adormecimiento</w:t>
      </w:r>
      <w:r w:rsidR="00950CB0">
        <w:rPr>
          <w:rStyle w:val="nfasis"/>
          <w:rFonts w:ascii="Times New Roman" w:hAnsi="Times New Roman"/>
          <w:i w:val="0"/>
          <w:color w:val="212121"/>
          <w:sz w:val="24"/>
          <w:szCs w:val="24"/>
          <w:shd w:val="clear" w:color="auto" w:fill="FFFFFF"/>
        </w:rPr>
        <w:t>!</w:t>
      </w:r>
      <w:r w:rsidRPr="002054FD">
        <w:rPr>
          <w:rStyle w:val="nfasis"/>
          <w:rFonts w:ascii="Times New Roman" w:hAnsi="Times New Roman"/>
          <w:i w:val="0"/>
          <w:color w:val="212121"/>
          <w:sz w:val="24"/>
          <w:szCs w:val="24"/>
          <w:shd w:val="clear" w:color="auto" w:fill="FFFFFF"/>
        </w:rPr>
        <w:t xml:space="preserve">. </w:t>
      </w:r>
    </w:p>
    <w:p w:rsidR="00397C9C" w:rsidRPr="002054FD" w:rsidRDefault="00950CB0" w:rsidP="002054FD">
      <w:pPr>
        <w:spacing w:line="240" w:lineRule="auto"/>
        <w:jc w:val="both"/>
        <w:rPr>
          <w:rStyle w:val="nfasis"/>
          <w:rFonts w:ascii="Times New Roman" w:hAnsi="Times New Roman"/>
          <w:b/>
          <w:i w:val="0"/>
          <w:color w:val="212121"/>
          <w:sz w:val="24"/>
          <w:szCs w:val="24"/>
          <w:shd w:val="clear" w:color="auto" w:fill="FFFFFF"/>
        </w:rPr>
      </w:pPr>
      <w:r>
        <w:rPr>
          <w:rStyle w:val="nfasis"/>
          <w:rFonts w:ascii="Times New Roman" w:hAnsi="Times New Roman"/>
          <w:b/>
          <w:i w:val="0"/>
          <w:color w:val="212121"/>
          <w:sz w:val="24"/>
          <w:szCs w:val="24"/>
          <w:shd w:val="clear" w:color="auto" w:fill="FFFFFF"/>
        </w:rPr>
        <w:t xml:space="preserve">6. </w:t>
      </w:r>
      <w:r w:rsidR="00397C9C" w:rsidRPr="002054FD">
        <w:rPr>
          <w:rStyle w:val="nfasis"/>
          <w:rFonts w:ascii="Times New Roman" w:hAnsi="Times New Roman"/>
          <w:b/>
          <w:i w:val="0"/>
          <w:color w:val="212121"/>
          <w:sz w:val="24"/>
          <w:szCs w:val="24"/>
          <w:shd w:val="clear" w:color="auto" w:fill="FFFFFF"/>
        </w:rPr>
        <w:t xml:space="preserve">Medidas de promoción </w:t>
      </w:r>
      <w:r w:rsidR="005C2731">
        <w:rPr>
          <w:rStyle w:val="nfasis"/>
          <w:rFonts w:ascii="Times New Roman" w:hAnsi="Times New Roman"/>
          <w:b/>
          <w:i w:val="0"/>
          <w:color w:val="212121"/>
          <w:sz w:val="24"/>
          <w:szCs w:val="24"/>
          <w:shd w:val="clear" w:color="auto" w:fill="FFFFFF"/>
        </w:rPr>
        <w:t xml:space="preserve">a considerar desde un Enfoque </w:t>
      </w:r>
      <w:r w:rsidR="00397C9C" w:rsidRPr="002054FD">
        <w:rPr>
          <w:rStyle w:val="nfasis"/>
          <w:rFonts w:ascii="Times New Roman" w:hAnsi="Times New Roman"/>
          <w:b/>
          <w:i w:val="0"/>
          <w:color w:val="212121"/>
          <w:sz w:val="24"/>
          <w:szCs w:val="24"/>
          <w:shd w:val="clear" w:color="auto" w:fill="FFFFFF"/>
        </w:rPr>
        <w:t xml:space="preserve">Espiritual en </w:t>
      </w:r>
      <w:r w:rsidR="005C2731">
        <w:rPr>
          <w:rStyle w:val="nfasis"/>
          <w:rFonts w:ascii="Times New Roman" w:hAnsi="Times New Roman"/>
          <w:b/>
          <w:i w:val="0"/>
          <w:color w:val="212121"/>
          <w:sz w:val="24"/>
          <w:szCs w:val="24"/>
          <w:shd w:val="clear" w:color="auto" w:fill="FFFFFF"/>
        </w:rPr>
        <w:t>la situación de vulnerabilidad d</w:t>
      </w:r>
      <w:r w:rsidR="00397C9C" w:rsidRPr="002054FD">
        <w:rPr>
          <w:rStyle w:val="nfasis"/>
          <w:rFonts w:ascii="Times New Roman" w:hAnsi="Times New Roman"/>
          <w:b/>
          <w:i w:val="0"/>
          <w:color w:val="212121"/>
          <w:sz w:val="24"/>
          <w:szCs w:val="24"/>
          <w:shd w:val="clear" w:color="auto" w:fill="FFFFFF"/>
        </w:rPr>
        <w:t>el Adult</w:t>
      </w:r>
      <w:r w:rsidR="008F16CA" w:rsidRPr="002054FD">
        <w:rPr>
          <w:rStyle w:val="nfasis"/>
          <w:rFonts w:ascii="Times New Roman" w:hAnsi="Times New Roman"/>
          <w:b/>
          <w:i w:val="0"/>
          <w:color w:val="212121"/>
          <w:sz w:val="24"/>
          <w:szCs w:val="24"/>
          <w:shd w:val="clear" w:color="auto" w:fill="FFFFFF"/>
        </w:rPr>
        <w:t>o</w:t>
      </w:r>
      <w:r w:rsidR="00397C9C" w:rsidRPr="002054FD">
        <w:rPr>
          <w:rStyle w:val="nfasis"/>
          <w:rFonts w:ascii="Times New Roman" w:hAnsi="Times New Roman"/>
          <w:b/>
          <w:i w:val="0"/>
          <w:color w:val="212121"/>
          <w:sz w:val="24"/>
          <w:szCs w:val="24"/>
          <w:shd w:val="clear" w:color="auto" w:fill="FFFFFF"/>
        </w:rPr>
        <w:t xml:space="preserve"> Mayor</w:t>
      </w:r>
    </w:p>
    <w:p w:rsidR="00950CB0" w:rsidRPr="00950CB0" w:rsidRDefault="00950CB0" w:rsidP="002054FD">
      <w:pPr>
        <w:spacing w:line="240" w:lineRule="auto"/>
        <w:jc w:val="both"/>
        <w:rPr>
          <w:rStyle w:val="nfasis"/>
          <w:rFonts w:ascii="Times New Roman" w:hAnsi="Times New Roman"/>
          <w:b/>
          <w:i w:val="0"/>
          <w:color w:val="212121"/>
          <w:sz w:val="24"/>
          <w:szCs w:val="24"/>
          <w:shd w:val="clear" w:color="auto" w:fill="FFFFFF"/>
        </w:rPr>
      </w:pPr>
      <w:r>
        <w:rPr>
          <w:rStyle w:val="nfasis"/>
          <w:rFonts w:ascii="Times New Roman" w:hAnsi="Times New Roman"/>
          <w:b/>
          <w:i w:val="0"/>
          <w:color w:val="212121"/>
          <w:sz w:val="24"/>
          <w:szCs w:val="24"/>
          <w:shd w:val="clear" w:color="auto" w:fill="FFFFFF"/>
        </w:rPr>
        <w:t xml:space="preserve">6.1. </w:t>
      </w:r>
      <w:r w:rsidRPr="00950CB0">
        <w:rPr>
          <w:rStyle w:val="nfasis"/>
          <w:rFonts w:ascii="Times New Roman" w:hAnsi="Times New Roman"/>
          <w:b/>
          <w:i w:val="0"/>
          <w:color w:val="212121"/>
          <w:sz w:val="24"/>
          <w:szCs w:val="24"/>
          <w:shd w:val="clear" w:color="auto" w:fill="FFFFFF"/>
        </w:rPr>
        <w:t>El presupuesto</w:t>
      </w:r>
      <w:r w:rsidR="00F6225D">
        <w:rPr>
          <w:rStyle w:val="nfasis"/>
          <w:rFonts w:ascii="Times New Roman" w:hAnsi="Times New Roman"/>
          <w:b/>
          <w:i w:val="0"/>
          <w:color w:val="212121"/>
          <w:sz w:val="24"/>
          <w:szCs w:val="24"/>
          <w:shd w:val="clear" w:color="auto" w:fill="FFFFFF"/>
        </w:rPr>
        <w:t xml:space="preserve"> de la consciencia saludable</w:t>
      </w:r>
      <w:r w:rsidRPr="00950CB0">
        <w:rPr>
          <w:rStyle w:val="nfasis"/>
          <w:rFonts w:ascii="Times New Roman" w:hAnsi="Times New Roman"/>
          <w:b/>
          <w:i w:val="0"/>
          <w:color w:val="212121"/>
          <w:sz w:val="24"/>
          <w:szCs w:val="24"/>
          <w:shd w:val="clear" w:color="auto" w:fill="FFFFFF"/>
        </w:rPr>
        <w:t>.</w:t>
      </w:r>
    </w:p>
    <w:p w:rsidR="007047E1" w:rsidRPr="002054FD" w:rsidRDefault="00897D5F" w:rsidP="007047E1">
      <w:pPr>
        <w:spacing w:line="240" w:lineRule="auto"/>
        <w:jc w:val="both"/>
        <w:rPr>
          <w:rStyle w:val="nfasis"/>
          <w:rFonts w:ascii="Times New Roman" w:hAnsi="Times New Roman"/>
          <w:i w:val="0"/>
          <w:color w:val="212121"/>
          <w:sz w:val="24"/>
          <w:szCs w:val="24"/>
          <w:shd w:val="clear" w:color="auto" w:fill="FFFFFF"/>
        </w:rPr>
      </w:pPr>
      <w:r w:rsidRPr="002054FD">
        <w:rPr>
          <w:rStyle w:val="nfasis"/>
          <w:rFonts w:ascii="Times New Roman" w:hAnsi="Times New Roman"/>
          <w:i w:val="0"/>
          <w:color w:val="212121"/>
          <w:sz w:val="24"/>
          <w:szCs w:val="24"/>
          <w:shd w:val="clear" w:color="auto" w:fill="FFFFFF"/>
        </w:rPr>
        <w:lastRenderedPageBreak/>
        <w:t xml:space="preserve">La circunstancia de la </w:t>
      </w:r>
      <w:r>
        <w:rPr>
          <w:rStyle w:val="nfasis"/>
          <w:rFonts w:ascii="Times New Roman" w:hAnsi="Times New Roman"/>
          <w:i w:val="0"/>
          <w:color w:val="212121"/>
          <w:sz w:val="24"/>
          <w:szCs w:val="24"/>
          <w:shd w:val="clear" w:color="auto" w:fill="FFFFFF"/>
        </w:rPr>
        <w:t>asunción de la muerte</w:t>
      </w:r>
      <w:r w:rsidRPr="002054FD">
        <w:rPr>
          <w:rStyle w:val="nfasis"/>
          <w:rFonts w:ascii="Times New Roman" w:hAnsi="Times New Roman"/>
          <w:i w:val="0"/>
          <w:color w:val="212121"/>
          <w:sz w:val="24"/>
          <w:szCs w:val="24"/>
          <w:shd w:val="clear" w:color="auto" w:fill="FFFFFF"/>
        </w:rPr>
        <w:t xml:space="preserve"> exige como condición de posibilidad la presencia de una consciencia saludable con capacidad comprensiva y comunicativa, en el adulto mayor</w:t>
      </w:r>
      <w:r w:rsidR="001A5E79">
        <w:rPr>
          <w:rStyle w:val="nfasis"/>
          <w:rFonts w:ascii="Times New Roman" w:hAnsi="Times New Roman"/>
          <w:i w:val="0"/>
          <w:color w:val="212121"/>
          <w:sz w:val="24"/>
          <w:szCs w:val="24"/>
          <w:shd w:val="clear" w:color="auto" w:fill="FFFFFF"/>
        </w:rPr>
        <w:t>. E</w:t>
      </w:r>
      <w:r w:rsidRPr="002054FD">
        <w:rPr>
          <w:rStyle w:val="nfasis"/>
          <w:rFonts w:ascii="Times New Roman" w:hAnsi="Times New Roman"/>
          <w:i w:val="0"/>
          <w:color w:val="212121"/>
          <w:sz w:val="24"/>
          <w:szCs w:val="24"/>
          <w:shd w:val="clear" w:color="auto" w:fill="FFFFFF"/>
        </w:rPr>
        <w:t xml:space="preserve">sta capacidad corporal es un estado que se reconoce transitorioy </w:t>
      </w:r>
      <w:r w:rsidR="00F6225D">
        <w:rPr>
          <w:rStyle w:val="nfasis"/>
          <w:rFonts w:ascii="Times New Roman" w:hAnsi="Times New Roman"/>
          <w:i w:val="0"/>
          <w:color w:val="212121"/>
          <w:sz w:val="24"/>
          <w:szCs w:val="24"/>
          <w:shd w:val="clear" w:color="auto" w:fill="FFFFFF"/>
        </w:rPr>
        <w:t>e</w:t>
      </w:r>
      <w:r w:rsidR="001A5E79">
        <w:rPr>
          <w:rStyle w:val="nfasis"/>
          <w:rFonts w:ascii="Times New Roman" w:hAnsi="Times New Roman"/>
          <w:i w:val="0"/>
          <w:color w:val="212121"/>
          <w:sz w:val="24"/>
          <w:szCs w:val="24"/>
          <w:shd w:val="clear" w:color="auto" w:fill="FFFFFF"/>
        </w:rPr>
        <w:t xml:space="preserve">mpieza con la edad definida legalmente como edad del adulto mayor, momento que es reconocido </w:t>
      </w:r>
      <w:r w:rsidR="00F6225D">
        <w:rPr>
          <w:rStyle w:val="nfasis"/>
          <w:rFonts w:ascii="Times New Roman" w:hAnsi="Times New Roman"/>
          <w:i w:val="0"/>
          <w:color w:val="212121"/>
          <w:sz w:val="24"/>
          <w:szCs w:val="24"/>
          <w:shd w:val="clear" w:color="auto" w:fill="FFFFFF"/>
        </w:rPr>
        <w:t xml:space="preserve"> normativamente </w:t>
      </w:r>
      <w:r w:rsidR="001A5E79">
        <w:rPr>
          <w:rStyle w:val="nfasis"/>
          <w:rFonts w:ascii="Times New Roman" w:hAnsi="Times New Roman"/>
          <w:i w:val="0"/>
          <w:color w:val="212121"/>
          <w:sz w:val="24"/>
          <w:szCs w:val="24"/>
          <w:shd w:val="clear" w:color="auto" w:fill="FFFFFF"/>
        </w:rPr>
        <w:t>seleccionada desde una construcción social y que en nuestra normativa va inequívocamente desde los 65 años</w:t>
      </w:r>
      <w:r>
        <w:rPr>
          <w:rStyle w:val="Refdenotaalpie"/>
          <w:rFonts w:ascii="Times New Roman" w:hAnsi="Times New Roman"/>
          <w:iCs/>
          <w:color w:val="212121"/>
          <w:sz w:val="24"/>
          <w:szCs w:val="24"/>
          <w:shd w:val="clear" w:color="auto" w:fill="FFFFFF"/>
        </w:rPr>
        <w:footnoteReference w:id="16"/>
      </w:r>
      <w:r w:rsidR="006374A6">
        <w:rPr>
          <w:rStyle w:val="nfasis"/>
          <w:rFonts w:ascii="Times New Roman" w:hAnsi="Times New Roman"/>
          <w:i w:val="0"/>
          <w:color w:val="212121"/>
          <w:sz w:val="24"/>
          <w:szCs w:val="24"/>
          <w:shd w:val="clear" w:color="auto" w:fill="FFFFFF"/>
        </w:rPr>
        <w:t xml:space="preserve"> hasta la fecha en que A</w:t>
      </w:r>
      <w:r w:rsidRPr="002054FD">
        <w:rPr>
          <w:rStyle w:val="nfasis"/>
          <w:rFonts w:ascii="Times New Roman" w:hAnsi="Times New Roman"/>
          <w:i w:val="0"/>
          <w:color w:val="212121"/>
          <w:sz w:val="24"/>
          <w:szCs w:val="24"/>
          <w:shd w:val="clear" w:color="auto" w:fill="FFFFFF"/>
        </w:rPr>
        <w:t>lzheimero cualquier otra enfermedad deteriore l</w:t>
      </w:r>
      <w:r w:rsidR="00C87759">
        <w:rPr>
          <w:rStyle w:val="nfasis"/>
          <w:rFonts w:ascii="Times New Roman" w:hAnsi="Times New Roman"/>
          <w:i w:val="0"/>
          <w:color w:val="212121"/>
          <w:sz w:val="24"/>
          <w:szCs w:val="24"/>
          <w:shd w:val="clear" w:color="auto" w:fill="FFFFFF"/>
        </w:rPr>
        <w:t xml:space="preserve">a consciencia saludable con </w:t>
      </w:r>
      <w:r w:rsidRPr="002054FD">
        <w:rPr>
          <w:rStyle w:val="nfasis"/>
          <w:rFonts w:ascii="Times New Roman" w:hAnsi="Times New Roman"/>
          <w:i w:val="0"/>
          <w:color w:val="212121"/>
          <w:sz w:val="24"/>
          <w:szCs w:val="24"/>
          <w:shd w:val="clear" w:color="auto" w:fill="FFFFFF"/>
        </w:rPr>
        <w:t>capacidad</w:t>
      </w:r>
      <w:r w:rsidR="00C87759">
        <w:rPr>
          <w:rStyle w:val="nfasis"/>
          <w:rFonts w:ascii="Times New Roman" w:hAnsi="Times New Roman"/>
          <w:i w:val="0"/>
          <w:color w:val="212121"/>
          <w:sz w:val="24"/>
          <w:szCs w:val="24"/>
          <w:shd w:val="clear" w:color="auto" w:fill="FFFFFF"/>
        </w:rPr>
        <w:t xml:space="preserve"> comprensiva y comunicativa</w:t>
      </w:r>
      <w:r w:rsidRPr="002054FD">
        <w:rPr>
          <w:rStyle w:val="nfasis"/>
          <w:rFonts w:ascii="Times New Roman" w:hAnsi="Times New Roman"/>
          <w:i w:val="0"/>
          <w:color w:val="212121"/>
          <w:sz w:val="24"/>
          <w:szCs w:val="24"/>
          <w:shd w:val="clear" w:color="auto" w:fill="FFFFFF"/>
        </w:rPr>
        <w:t>.</w:t>
      </w:r>
      <w:r w:rsidR="006374A6">
        <w:rPr>
          <w:rStyle w:val="nfasis"/>
          <w:rFonts w:ascii="Times New Roman" w:hAnsi="Times New Roman"/>
          <w:i w:val="0"/>
          <w:color w:val="212121"/>
          <w:sz w:val="24"/>
          <w:szCs w:val="24"/>
          <w:shd w:val="clear" w:color="auto" w:fill="FFFFFF"/>
        </w:rPr>
        <w:t xml:space="preserve"> Durante todo este periodo </w:t>
      </w:r>
      <w:r w:rsidR="00C2270F" w:rsidRPr="002054FD">
        <w:rPr>
          <w:rStyle w:val="nfasis"/>
          <w:rFonts w:ascii="Times New Roman" w:hAnsi="Times New Roman"/>
          <w:i w:val="0"/>
          <w:color w:val="212121"/>
          <w:sz w:val="24"/>
          <w:szCs w:val="24"/>
          <w:shd w:val="clear" w:color="auto" w:fill="FFFFFF"/>
        </w:rPr>
        <w:t>el adulto mayor es capaz no solo de desarrollar una subjetividad capaz de a</w:t>
      </w:r>
      <w:r w:rsidR="006374A6">
        <w:rPr>
          <w:rStyle w:val="nfasis"/>
          <w:rFonts w:ascii="Times New Roman" w:hAnsi="Times New Roman"/>
          <w:i w:val="0"/>
          <w:color w:val="212121"/>
          <w:sz w:val="24"/>
          <w:szCs w:val="24"/>
          <w:shd w:val="clear" w:color="auto" w:fill="FFFFFF"/>
        </w:rPr>
        <w:t>sumir su propia</w:t>
      </w:r>
      <w:r w:rsidR="00C2270F" w:rsidRPr="002054FD">
        <w:rPr>
          <w:rStyle w:val="nfasis"/>
          <w:rFonts w:ascii="Times New Roman" w:hAnsi="Times New Roman"/>
          <w:i w:val="0"/>
          <w:color w:val="212121"/>
          <w:sz w:val="24"/>
          <w:szCs w:val="24"/>
          <w:shd w:val="clear" w:color="auto" w:fill="FFFFFF"/>
        </w:rPr>
        <w:t xml:space="preserve"> muerte </w:t>
      </w:r>
      <w:r w:rsidR="006374A6">
        <w:rPr>
          <w:rStyle w:val="nfasis"/>
          <w:rFonts w:ascii="Times New Roman" w:hAnsi="Times New Roman"/>
          <w:i w:val="0"/>
          <w:color w:val="212121"/>
          <w:sz w:val="24"/>
          <w:szCs w:val="24"/>
          <w:shd w:val="clear" w:color="auto" w:fill="FFFFFF"/>
        </w:rPr>
        <w:t xml:space="preserve">con </w:t>
      </w:r>
      <w:r w:rsidR="00C2270F" w:rsidRPr="002054FD">
        <w:rPr>
          <w:rStyle w:val="nfasis"/>
          <w:rFonts w:ascii="Times New Roman" w:hAnsi="Times New Roman"/>
          <w:i w:val="0"/>
          <w:color w:val="212121"/>
          <w:sz w:val="24"/>
          <w:szCs w:val="24"/>
          <w:shd w:val="clear" w:color="auto" w:fill="FFFFFF"/>
        </w:rPr>
        <w:t>dign</w:t>
      </w:r>
      <w:r w:rsidR="006374A6">
        <w:rPr>
          <w:rStyle w:val="nfasis"/>
          <w:rFonts w:ascii="Times New Roman" w:hAnsi="Times New Roman"/>
          <w:i w:val="0"/>
          <w:color w:val="212121"/>
          <w:sz w:val="24"/>
          <w:szCs w:val="24"/>
          <w:shd w:val="clear" w:color="auto" w:fill="FFFFFF"/>
        </w:rPr>
        <w:t>idad</w:t>
      </w:r>
      <w:r w:rsidR="00C2270F" w:rsidRPr="002054FD">
        <w:rPr>
          <w:rStyle w:val="nfasis"/>
          <w:rFonts w:ascii="Times New Roman" w:hAnsi="Times New Roman"/>
          <w:i w:val="0"/>
          <w:color w:val="212121"/>
          <w:sz w:val="24"/>
          <w:szCs w:val="24"/>
          <w:shd w:val="clear" w:color="auto" w:fill="FFFFFF"/>
        </w:rPr>
        <w:t xml:space="preserve"> sino de reconstituirse en el elemento de renovación moral de un pueblo</w:t>
      </w:r>
      <w:r w:rsidR="00C87759">
        <w:rPr>
          <w:rStyle w:val="nfasis"/>
          <w:rFonts w:ascii="Times New Roman" w:hAnsi="Times New Roman"/>
          <w:i w:val="0"/>
          <w:color w:val="212121"/>
          <w:sz w:val="24"/>
          <w:szCs w:val="24"/>
          <w:shd w:val="clear" w:color="auto" w:fill="FFFFFF"/>
        </w:rPr>
        <w:t xml:space="preserve">, desde que es posible la construcción discursiva, comprensiva y comunicativa de la experiencia vital del adulto mayor desde la mirada del compromiso con </w:t>
      </w:r>
      <w:r w:rsidR="00C2270F" w:rsidRPr="002054FD">
        <w:rPr>
          <w:rStyle w:val="nfasis"/>
          <w:rFonts w:ascii="Times New Roman" w:hAnsi="Times New Roman"/>
          <w:i w:val="0"/>
          <w:color w:val="212121"/>
          <w:sz w:val="24"/>
          <w:szCs w:val="24"/>
          <w:shd w:val="clear" w:color="auto" w:fill="FFFFFF"/>
        </w:rPr>
        <w:t>las futuras generaciones</w:t>
      </w:r>
      <w:r w:rsidR="00C87759">
        <w:rPr>
          <w:rStyle w:val="nfasis"/>
          <w:rFonts w:ascii="Times New Roman" w:hAnsi="Times New Roman"/>
          <w:i w:val="0"/>
          <w:color w:val="212121"/>
          <w:sz w:val="24"/>
          <w:szCs w:val="24"/>
          <w:shd w:val="clear" w:color="auto" w:fill="FFFFFF"/>
        </w:rPr>
        <w:t>, la historia</w:t>
      </w:r>
      <w:r w:rsidR="004A63E3">
        <w:rPr>
          <w:rStyle w:val="nfasis"/>
          <w:rFonts w:ascii="Times New Roman" w:hAnsi="Times New Roman"/>
          <w:i w:val="0"/>
          <w:color w:val="212121"/>
          <w:sz w:val="24"/>
          <w:szCs w:val="24"/>
          <w:shd w:val="clear" w:color="auto" w:fill="FFFFFF"/>
        </w:rPr>
        <w:t xml:space="preserve">, o Dios </w:t>
      </w:r>
      <w:r w:rsidR="00C87759">
        <w:rPr>
          <w:rStyle w:val="nfasis"/>
          <w:rFonts w:ascii="Times New Roman" w:hAnsi="Times New Roman"/>
          <w:i w:val="0"/>
          <w:color w:val="212121"/>
          <w:sz w:val="24"/>
          <w:szCs w:val="24"/>
          <w:shd w:val="clear" w:color="auto" w:fill="FFFFFF"/>
        </w:rPr>
        <w:t>mediante aquello que es objeto de su legado</w:t>
      </w:r>
      <w:r w:rsidR="004A63E3">
        <w:rPr>
          <w:rStyle w:val="nfasis"/>
          <w:rFonts w:ascii="Times New Roman" w:hAnsi="Times New Roman"/>
          <w:i w:val="0"/>
          <w:color w:val="212121"/>
          <w:sz w:val="24"/>
          <w:szCs w:val="24"/>
          <w:shd w:val="clear" w:color="auto" w:fill="FFFFFF"/>
        </w:rPr>
        <w:t xml:space="preserve">: el discurso interpretativo de la vida personal </w:t>
      </w:r>
      <w:r w:rsidR="00D34941">
        <w:rPr>
          <w:rStyle w:val="nfasis"/>
          <w:rFonts w:ascii="Times New Roman" w:hAnsi="Times New Roman"/>
          <w:i w:val="0"/>
          <w:color w:val="212121"/>
          <w:sz w:val="24"/>
          <w:szCs w:val="24"/>
          <w:shd w:val="clear" w:color="auto" w:fill="FFFFFF"/>
        </w:rPr>
        <w:t>como</w:t>
      </w:r>
      <w:r w:rsidR="004A63E3">
        <w:rPr>
          <w:rStyle w:val="nfasis"/>
          <w:rFonts w:ascii="Times New Roman" w:hAnsi="Times New Roman"/>
          <w:i w:val="0"/>
          <w:color w:val="212121"/>
          <w:sz w:val="24"/>
          <w:szCs w:val="24"/>
          <w:shd w:val="clear" w:color="auto" w:fill="FFFFFF"/>
        </w:rPr>
        <w:t xml:space="preserve"> encuentro de </w:t>
      </w:r>
      <w:r w:rsidR="00D34941">
        <w:rPr>
          <w:rStyle w:val="nfasis"/>
          <w:rFonts w:ascii="Times New Roman" w:hAnsi="Times New Roman"/>
          <w:i w:val="0"/>
          <w:color w:val="212121"/>
          <w:sz w:val="24"/>
          <w:szCs w:val="24"/>
          <w:shd w:val="clear" w:color="auto" w:fill="FFFFFF"/>
        </w:rPr>
        <w:t>sí en</w:t>
      </w:r>
      <w:r w:rsidR="004A63E3">
        <w:rPr>
          <w:rStyle w:val="nfasis"/>
          <w:rFonts w:ascii="Times New Roman" w:hAnsi="Times New Roman"/>
          <w:i w:val="0"/>
          <w:color w:val="212121"/>
          <w:sz w:val="24"/>
          <w:szCs w:val="24"/>
          <w:shd w:val="clear" w:color="auto" w:fill="FFFFFF"/>
        </w:rPr>
        <w:t xml:space="preserve"> libertad </w:t>
      </w:r>
      <w:r w:rsidR="00D34941">
        <w:rPr>
          <w:rStyle w:val="nfasis"/>
          <w:rFonts w:ascii="Times New Roman" w:hAnsi="Times New Roman"/>
          <w:i w:val="0"/>
          <w:color w:val="212121"/>
          <w:sz w:val="24"/>
          <w:szCs w:val="24"/>
          <w:shd w:val="clear" w:color="auto" w:fill="FFFFFF"/>
        </w:rPr>
        <w:t>con</w:t>
      </w:r>
      <w:r w:rsidR="004A63E3">
        <w:rPr>
          <w:rStyle w:val="nfasis"/>
          <w:rFonts w:ascii="Times New Roman" w:hAnsi="Times New Roman"/>
          <w:i w:val="0"/>
          <w:color w:val="212121"/>
          <w:sz w:val="24"/>
          <w:szCs w:val="24"/>
          <w:shd w:val="clear" w:color="auto" w:fill="FFFFFF"/>
        </w:rPr>
        <w:t xml:space="preserve"> lo trascendente, </w:t>
      </w:r>
      <w:r w:rsidR="007047E1">
        <w:rPr>
          <w:rStyle w:val="nfasis"/>
          <w:rFonts w:ascii="Times New Roman" w:hAnsi="Times New Roman"/>
          <w:i w:val="0"/>
          <w:color w:val="212121"/>
          <w:sz w:val="24"/>
          <w:szCs w:val="24"/>
          <w:shd w:val="clear" w:color="auto" w:fill="FFFFFF"/>
        </w:rPr>
        <w:t xml:space="preserve">en otras palabras reales o simbólicas de la presencia de </w:t>
      </w:r>
      <w:r w:rsidR="004A63E3">
        <w:rPr>
          <w:rStyle w:val="nfasis"/>
          <w:rFonts w:ascii="Times New Roman" w:hAnsi="Times New Roman"/>
          <w:i w:val="0"/>
          <w:color w:val="212121"/>
          <w:sz w:val="24"/>
          <w:szCs w:val="24"/>
          <w:shd w:val="clear" w:color="auto" w:fill="FFFFFF"/>
        </w:rPr>
        <w:t xml:space="preserve">la revelación </w:t>
      </w:r>
      <w:r w:rsidR="007047E1">
        <w:rPr>
          <w:rStyle w:val="nfasis"/>
          <w:rFonts w:ascii="Times New Roman" w:hAnsi="Times New Roman"/>
          <w:i w:val="0"/>
          <w:color w:val="212121"/>
          <w:sz w:val="24"/>
          <w:szCs w:val="24"/>
          <w:shd w:val="clear" w:color="auto" w:fill="FFFFFF"/>
        </w:rPr>
        <w:t xml:space="preserve">divina </w:t>
      </w:r>
      <w:r w:rsidR="004A63E3">
        <w:rPr>
          <w:rStyle w:val="nfasis"/>
          <w:rFonts w:ascii="Times New Roman" w:hAnsi="Times New Roman"/>
          <w:i w:val="0"/>
          <w:color w:val="212121"/>
          <w:sz w:val="24"/>
          <w:szCs w:val="24"/>
          <w:shd w:val="clear" w:color="auto" w:fill="FFFFFF"/>
        </w:rPr>
        <w:t xml:space="preserve">en la historia </w:t>
      </w:r>
      <w:r w:rsidR="007047E1">
        <w:rPr>
          <w:rStyle w:val="nfasis"/>
          <w:rFonts w:ascii="Times New Roman" w:hAnsi="Times New Roman"/>
          <w:i w:val="0"/>
          <w:color w:val="212121"/>
          <w:sz w:val="24"/>
          <w:szCs w:val="24"/>
          <w:shd w:val="clear" w:color="auto" w:fill="FFFFFF"/>
        </w:rPr>
        <w:t>humana</w:t>
      </w:r>
      <w:r w:rsidR="00C2270F" w:rsidRPr="002054FD">
        <w:rPr>
          <w:rStyle w:val="nfasis"/>
          <w:rFonts w:ascii="Times New Roman" w:hAnsi="Times New Roman"/>
          <w:i w:val="0"/>
          <w:color w:val="212121"/>
          <w:sz w:val="24"/>
          <w:szCs w:val="24"/>
          <w:shd w:val="clear" w:color="auto" w:fill="FFFFFF"/>
        </w:rPr>
        <w:t xml:space="preserve">. </w:t>
      </w:r>
    </w:p>
    <w:p w:rsidR="00950CB0" w:rsidRPr="00950CB0" w:rsidRDefault="00950CB0" w:rsidP="00897D5F">
      <w:pPr>
        <w:spacing w:line="240" w:lineRule="auto"/>
        <w:jc w:val="both"/>
        <w:rPr>
          <w:rStyle w:val="nfasis"/>
          <w:rFonts w:ascii="Times New Roman" w:hAnsi="Times New Roman"/>
          <w:b/>
          <w:i w:val="0"/>
          <w:color w:val="212121"/>
          <w:sz w:val="24"/>
          <w:szCs w:val="24"/>
          <w:shd w:val="clear" w:color="auto" w:fill="FFFFFF"/>
        </w:rPr>
      </w:pPr>
      <w:r w:rsidRPr="00950CB0">
        <w:rPr>
          <w:rStyle w:val="nfasis"/>
          <w:rFonts w:ascii="Times New Roman" w:hAnsi="Times New Roman"/>
          <w:b/>
          <w:i w:val="0"/>
          <w:color w:val="212121"/>
          <w:sz w:val="24"/>
          <w:szCs w:val="24"/>
          <w:shd w:val="clear" w:color="auto" w:fill="FFFFFF"/>
        </w:rPr>
        <w:t xml:space="preserve">6.2 Las Específicas Medidas </w:t>
      </w:r>
    </w:p>
    <w:p w:rsidR="00C11DDE" w:rsidRDefault="00950CB0" w:rsidP="00897D5F">
      <w:pPr>
        <w:spacing w:line="240" w:lineRule="auto"/>
        <w:jc w:val="both"/>
        <w:rPr>
          <w:rStyle w:val="nfasis"/>
          <w:rFonts w:ascii="Times New Roman" w:hAnsi="Times New Roman"/>
          <w:i w:val="0"/>
          <w:color w:val="212121"/>
          <w:sz w:val="24"/>
          <w:szCs w:val="24"/>
          <w:shd w:val="clear" w:color="auto" w:fill="FFFFFF"/>
        </w:rPr>
      </w:pPr>
      <w:r>
        <w:rPr>
          <w:rStyle w:val="nfasis"/>
          <w:rFonts w:ascii="Times New Roman" w:hAnsi="Times New Roman"/>
          <w:i w:val="0"/>
          <w:color w:val="212121"/>
          <w:sz w:val="24"/>
          <w:szCs w:val="24"/>
          <w:shd w:val="clear" w:color="auto" w:fill="FFFFFF"/>
        </w:rPr>
        <w:t xml:space="preserve">a. </w:t>
      </w:r>
      <w:r w:rsidR="006374A6">
        <w:rPr>
          <w:rStyle w:val="nfasis"/>
          <w:rFonts w:ascii="Times New Roman" w:hAnsi="Times New Roman"/>
          <w:i w:val="0"/>
          <w:color w:val="212121"/>
          <w:sz w:val="24"/>
          <w:szCs w:val="24"/>
          <w:shd w:val="clear" w:color="auto" w:fill="FFFFFF"/>
        </w:rPr>
        <w:t>El espacio público de Meditación</w:t>
      </w:r>
    </w:p>
    <w:p w:rsidR="006374A6" w:rsidRDefault="00C11DDE" w:rsidP="00897D5F">
      <w:pPr>
        <w:spacing w:line="240" w:lineRule="auto"/>
        <w:jc w:val="both"/>
        <w:rPr>
          <w:rStyle w:val="nfasis"/>
          <w:rFonts w:ascii="Times New Roman" w:hAnsi="Times New Roman"/>
          <w:i w:val="0"/>
          <w:color w:val="212121"/>
          <w:sz w:val="24"/>
          <w:szCs w:val="24"/>
          <w:shd w:val="clear" w:color="auto" w:fill="FFFFFF"/>
        </w:rPr>
      </w:pPr>
      <w:r>
        <w:rPr>
          <w:rStyle w:val="nfasis"/>
          <w:rFonts w:ascii="Times New Roman" w:hAnsi="Times New Roman"/>
          <w:i w:val="0"/>
          <w:color w:val="212121"/>
          <w:sz w:val="24"/>
          <w:szCs w:val="24"/>
          <w:shd w:val="clear" w:color="auto" w:fill="FFFFFF"/>
        </w:rPr>
        <w:t xml:space="preserve">Por espacio público de meditación se comprende aquella habitación de silencio destinada a la reflexión, introspección interna, meditación, oración, etc. que </w:t>
      </w:r>
      <w:r w:rsidR="00802356">
        <w:rPr>
          <w:rStyle w:val="nfasis"/>
          <w:rFonts w:ascii="Times New Roman" w:hAnsi="Times New Roman"/>
          <w:i w:val="0"/>
          <w:color w:val="212121"/>
          <w:sz w:val="24"/>
          <w:szCs w:val="24"/>
          <w:shd w:val="clear" w:color="auto" w:fill="FFFFFF"/>
        </w:rPr>
        <w:t>sin</w:t>
      </w:r>
      <w:r>
        <w:rPr>
          <w:rStyle w:val="nfasis"/>
          <w:rFonts w:ascii="Times New Roman" w:hAnsi="Times New Roman"/>
          <w:i w:val="0"/>
          <w:color w:val="212121"/>
          <w:sz w:val="24"/>
          <w:szCs w:val="24"/>
          <w:shd w:val="clear" w:color="auto" w:fill="FFFFFF"/>
        </w:rPr>
        <w:t xml:space="preserve"> tene</w:t>
      </w:r>
      <w:r w:rsidR="00802356">
        <w:rPr>
          <w:rStyle w:val="nfasis"/>
          <w:rFonts w:ascii="Times New Roman" w:hAnsi="Times New Roman"/>
          <w:i w:val="0"/>
          <w:color w:val="212121"/>
          <w:sz w:val="24"/>
          <w:szCs w:val="24"/>
          <w:shd w:val="clear" w:color="auto" w:fill="FFFFFF"/>
        </w:rPr>
        <w:t>r</w:t>
      </w:r>
      <w:r>
        <w:rPr>
          <w:rStyle w:val="nfasis"/>
          <w:rFonts w:ascii="Times New Roman" w:hAnsi="Times New Roman"/>
          <w:i w:val="0"/>
          <w:color w:val="212121"/>
          <w:sz w:val="24"/>
          <w:szCs w:val="24"/>
          <w:shd w:val="clear" w:color="auto" w:fill="FFFFFF"/>
        </w:rPr>
        <w:t xml:space="preserve"> adherencia a ningún credo religioso en particular </w:t>
      </w:r>
      <w:r w:rsidR="00802356">
        <w:rPr>
          <w:rStyle w:val="nfasis"/>
          <w:rFonts w:ascii="Times New Roman" w:hAnsi="Times New Roman"/>
          <w:i w:val="0"/>
          <w:color w:val="212121"/>
          <w:sz w:val="24"/>
          <w:szCs w:val="24"/>
          <w:shd w:val="clear" w:color="auto" w:fill="FFFFFF"/>
        </w:rPr>
        <w:t>tampoco</w:t>
      </w:r>
      <w:r>
        <w:rPr>
          <w:rStyle w:val="nfasis"/>
          <w:rFonts w:ascii="Times New Roman" w:hAnsi="Times New Roman"/>
          <w:i w:val="0"/>
          <w:color w:val="212121"/>
          <w:sz w:val="24"/>
          <w:szCs w:val="24"/>
          <w:shd w:val="clear" w:color="auto" w:fill="FFFFFF"/>
        </w:rPr>
        <w:t xml:space="preserve"> excluye a ninguno. Este espacio fue propuesto </w:t>
      </w:r>
      <w:r w:rsidR="00802356">
        <w:rPr>
          <w:rStyle w:val="nfasis"/>
          <w:rFonts w:ascii="Times New Roman" w:hAnsi="Times New Roman"/>
          <w:i w:val="0"/>
          <w:color w:val="212121"/>
          <w:sz w:val="24"/>
          <w:szCs w:val="24"/>
          <w:shd w:val="clear" w:color="auto" w:fill="FFFFFF"/>
        </w:rPr>
        <w:t xml:space="preserve">en el siglo XIX </w:t>
      </w:r>
      <w:r>
        <w:rPr>
          <w:rStyle w:val="nfasis"/>
          <w:rFonts w:ascii="Times New Roman" w:hAnsi="Times New Roman"/>
          <w:i w:val="0"/>
          <w:color w:val="212121"/>
          <w:sz w:val="24"/>
          <w:szCs w:val="24"/>
          <w:shd w:val="clear" w:color="auto" w:fill="FFFFFF"/>
        </w:rPr>
        <w:t>por Nietz</w:t>
      </w:r>
      <w:r w:rsidR="00802356">
        <w:rPr>
          <w:rStyle w:val="nfasis"/>
          <w:rFonts w:ascii="Times New Roman" w:hAnsi="Times New Roman"/>
          <w:i w:val="0"/>
          <w:color w:val="212121"/>
          <w:sz w:val="24"/>
          <w:szCs w:val="24"/>
          <w:shd w:val="clear" w:color="auto" w:fill="FFFFFF"/>
        </w:rPr>
        <w:t>s</w:t>
      </w:r>
      <w:r>
        <w:rPr>
          <w:rStyle w:val="nfasis"/>
          <w:rFonts w:ascii="Times New Roman" w:hAnsi="Times New Roman"/>
          <w:i w:val="0"/>
          <w:color w:val="212121"/>
          <w:sz w:val="24"/>
          <w:szCs w:val="24"/>
          <w:shd w:val="clear" w:color="auto" w:fill="FFFFFF"/>
        </w:rPr>
        <w:t xml:space="preserve">che, construido </w:t>
      </w:r>
      <w:r w:rsidR="00A502A3">
        <w:rPr>
          <w:rStyle w:val="nfasis"/>
          <w:rFonts w:ascii="Times New Roman" w:hAnsi="Times New Roman"/>
          <w:i w:val="0"/>
          <w:color w:val="212121"/>
          <w:sz w:val="24"/>
          <w:szCs w:val="24"/>
          <w:shd w:val="clear" w:color="auto" w:fill="FFFFFF"/>
        </w:rPr>
        <w:t xml:space="preserve">ya </w:t>
      </w:r>
      <w:r>
        <w:rPr>
          <w:rStyle w:val="nfasis"/>
          <w:rFonts w:ascii="Times New Roman" w:hAnsi="Times New Roman"/>
          <w:i w:val="0"/>
          <w:color w:val="212121"/>
          <w:sz w:val="24"/>
          <w:szCs w:val="24"/>
          <w:shd w:val="clear" w:color="auto" w:fill="FFFFFF"/>
        </w:rPr>
        <w:t>en 19</w:t>
      </w:r>
      <w:r w:rsidR="00802356">
        <w:rPr>
          <w:rStyle w:val="nfasis"/>
          <w:rFonts w:ascii="Times New Roman" w:hAnsi="Times New Roman"/>
          <w:i w:val="0"/>
          <w:color w:val="212121"/>
          <w:sz w:val="24"/>
          <w:szCs w:val="24"/>
          <w:shd w:val="clear" w:color="auto" w:fill="FFFFFF"/>
        </w:rPr>
        <w:t>52</w:t>
      </w:r>
      <w:r>
        <w:rPr>
          <w:rStyle w:val="nfasis"/>
          <w:rFonts w:ascii="Times New Roman" w:hAnsi="Times New Roman"/>
          <w:i w:val="0"/>
          <w:color w:val="212121"/>
          <w:sz w:val="24"/>
          <w:szCs w:val="24"/>
          <w:shd w:val="clear" w:color="auto" w:fill="FFFFFF"/>
        </w:rPr>
        <w:t xml:space="preserve"> dentro de la ONU, </w:t>
      </w:r>
      <w:r w:rsidR="00A502A3">
        <w:rPr>
          <w:rStyle w:val="nfasis"/>
          <w:rFonts w:ascii="Times New Roman" w:hAnsi="Times New Roman"/>
          <w:i w:val="0"/>
          <w:color w:val="212121"/>
          <w:sz w:val="24"/>
          <w:szCs w:val="24"/>
          <w:shd w:val="clear" w:color="auto" w:fill="FFFFFF"/>
        </w:rPr>
        <w:t xml:space="preserve">presente </w:t>
      </w:r>
      <w:r>
        <w:rPr>
          <w:rStyle w:val="nfasis"/>
          <w:rFonts w:ascii="Times New Roman" w:hAnsi="Times New Roman"/>
          <w:i w:val="0"/>
          <w:color w:val="212121"/>
          <w:sz w:val="24"/>
          <w:szCs w:val="24"/>
          <w:shd w:val="clear" w:color="auto" w:fill="FFFFFF"/>
        </w:rPr>
        <w:t xml:space="preserve">en el </w:t>
      </w:r>
      <w:proofErr w:type="spellStart"/>
      <w:r>
        <w:rPr>
          <w:rStyle w:val="nfasis"/>
          <w:rFonts w:ascii="Times New Roman" w:hAnsi="Times New Roman"/>
          <w:i w:val="0"/>
          <w:color w:val="212121"/>
          <w:sz w:val="24"/>
          <w:szCs w:val="24"/>
          <w:shd w:val="clear" w:color="auto" w:fill="FFFFFF"/>
        </w:rPr>
        <w:t>aereopuerto</w:t>
      </w:r>
      <w:proofErr w:type="spellEnd"/>
      <w:r>
        <w:rPr>
          <w:rStyle w:val="nfasis"/>
          <w:rFonts w:ascii="Times New Roman" w:hAnsi="Times New Roman"/>
          <w:i w:val="0"/>
          <w:color w:val="212121"/>
          <w:sz w:val="24"/>
          <w:szCs w:val="24"/>
          <w:shd w:val="clear" w:color="auto" w:fill="FFFFFF"/>
        </w:rPr>
        <w:t xml:space="preserve"> de </w:t>
      </w:r>
      <w:proofErr w:type="spellStart"/>
      <w:r>
        <w:rPr>
          <w:rStyle w:val="nfasis"/>
          <w:rFonts w:ascii="Times New Roman" w:hAnsi="Times New Roman"/>
          <w:i w:val="0"/>
          <w:color w:val="212121"/>
          <w:sz w:val="24"/>
          <w:szCs w:val="24"/>
          <w:shd w:val="clear" w:color="auto" w:fill="FFFFFF"/>
        </w:rPr>
        <w:t>Schip</w:t>
      </w:r>
      <w:r w:rsidR="00A502A3">
        <w:rPr>
          <w:rStyle w:val="nfasis"/>
          <w:rFonts w:ascii="Times New Roman" w:hAnsi="Times New Roman"/>
          <w:i w:val="0"/>
          <w:color w:val="212121"/>
          <w:sz w:val="24"/>
          <w:szCs w:val="24"/>
          <w:shd w:val="clear" w:color="auto" w:fill="FFFFFF"/>
        </w:rPr>
        <w:t>h</w:t>
      </w:r>
      <w:r>
        <w:rPr>
          <w:rStyle w:val="nfasis"/>
          <w:rFonts w:ascii="Times New Roman" w:hAnsi="Times New Roman"/>
          <w:i w:val="0"/>
          <w:color w:val="212121"/>
          <w:sz w:val="24"/>
          <w:szCs w:val="24"/>
          <w:shd w:val="clear" w:color="auto" w:fill="FFFFFF"/>
        </w:rPr>
        <w:t>ol</w:t>
      </w:r>
      <w:r w:rsidR="00A502A3">
        <w:rPr>
          <w:rStyle w:val="nfasis"/>
          <w:rFonts w:ascii="Times New Roman" w:hAnsi="Times New Roman"/>
          <w:i w:val="0"/>
          <w:color w:val="212121"/>
          <w:sz w:val="24"/>
          <w:szCs w:val="24"/>
          <w:shd w:val="clear" w:color="auto" w:fill="FFFFFF"/>
        </w:rPr>
        <w:t>Amsterdam</w:t>
      </w:r>
      <w:proofErr w:type="spellEnd"/>
      <w:r w:rsidR="00A502A3">
        <w:rPr>
          <w:rStyle w:val="nfasis"/>
          <w:rFonts w:ascii="Times New Roman" w:hAnsi="Times New Roman"/>
          <w:i w:val="0"/>
          <w:color w:val="212121"/>
          <w:sz w:val="24"/>
          <w:szCs w:val="24"/>
          <w:shd w:val="clear" w:color="auto" w:fill="FFFFFF"/>
        </w:rPr>
        <w:t xml:space="preserve"> desde 1975 y en el </w:t>
      </w:r>
      <w:proofErr w:type="spellStart"/>
      <w:r w:rsidR="00A502A3">
        <w:rPr>
          <w:rStyle w:val="nfasis"/>
          <w:rFonts w:ascii="Times New Roman" w:hAnsi="Times New Roman"/>
          <w:i w:val="0"/>
          <w:color w:val="212121"/>
          <w:sz w:val="24"/>
          <w:szCs w:val="24"/>
          <w:shd w:val="clear" w:color="auto" w:fill="FFFFFF"/>
        </w:rPr>
        <w:t>Aereopuerto</w:t>
      </w:r>
      <w:proofErr w:type="spellEnd"/>
      <w:r w:rsidR="00A502A3">
        <w:rPr>
          <w:rStyle w:val="nfasis"/>
          <w:rFonts w:ascii="Times New Roman" w:hAnsi="Times New Roman"/>
          <w:i w:val="0"/>
          <w:color w:val="212121"/>
          <w:sz w:val="24"/>
          <w:szCs w:val="24"/>
          <w:shd w:val="clear" w:color="auto" w:fill="FFFFFF"/>
        </w:rPr>
        <w:t xml:space="preserve"> de San Diego desde el año 2014</w:t>
      </w:r>
      <w:r w:rsidR="00802356">
        <w:rPr>
          <w:rStyle w:val="Refdenotaalpie"/>
          <w:rFonts w:ascii="Times New Roman" w:hAnsi="Times New Roman"/>
          <w:iCs/>
          <w:color w:val="212121"/>
          <w:sz w:val="24"/>
          <w:szCs w:val="24"/>
          <w:shd w:val="clear" w:color="auto" w:fill="FFFFFF"/>
        </w:rPr>
        <w:footnoteReference w:id="17"/>
      </w:r>
      <w:r w:rsidR="00A502A3">
        <w:rPr>
          <w:rStyle w:val="nfasis"/>
          <w:rFonts w:ascii="Times New Roman" w:hAnsi="Times New Roman"/>
          <w:i w:val="0"/>
          <w:color w:val="212121"/>
          <w:sz w:val="24"/>
          <w:szCs w:val="24"/>
          <w:shd w:val="clear" w:color="auto" w:fill="FFFFFF"/>
        </w:rPr>
        <w:t>.</w:t>
      </w:r>
    </w:p>
    <w:p w:rsidR="00897D5F" w:rsidRDefault="006374A6" w:rsidP="00897D5F">
      <w:pPr>
        <w:spacing w:line="240" w:lineRule="auto"/>
        <w:jc w:val="both"/>
        <w:rPr>
          <w:rStyle w:val="nfasis"/>
          <w:rFonts w:ascii="Times New Roman" w:hAnsi="Times New Roman"/>
          <w:i w:val="0"/>
          <w:color w:val="212121"/>
          <w:sz w:val="24"/>
          <w:szCs w:val="24"/>
          <w:shd w:val="clear" w:color="auto" w:fill="FFFFFF"/>
        </w:rPr>
      </w:pPr>
      <w:r>
        <w:rPr>
          <w:rStyle w:val="nfasis"/>
          <w:rFonts w:ascii="Times New Roman" w:hAnsi="Times New Roman"/>
          <w:i w:val="0"/>
          <w:color w:val="212121"/>
          <w:sz w:val="24"/>
          <w:szCs w:val="24"/>
          <w:shd w:val="clear" w:color="auto" w:fill="FFFFFF"/>
        </w:rPr>
        <w:t xml:space="preserve">b. </w:t>
      </w:r>
      <w:r w:rsidR="00897D5F" w:rsidRPr="002054FD">
        <w:rPr>
          <w:rStyle w:val="nfasis"/>
          <w:rFonts w:ascii="Times New Roman" w:hAnsi="Times New Roman"/>
          <w:i w:val="0"/>
          <w:color w:val="212121"/>
          <w:sz w:val="24"/>
          <w:szCs w:val="24"/>
          <w:shd w:val="clear" w:color="auto" w:fill="FFFFFF"/>
        </w:rPr>
        <w:t>El Retiro Espiritual del Adulto Mayor</w:t>
      </w:r>
    </w:p>
    <w:p w:rsidR="00300CF7" w:rsidRDefault="00A502A3" w:rsidP="00897D5F">
      <w:pPr>
        <w:spacing w:line="240" w:lineRule="auto"/>
        <w:jc w:val="both"/>
        <w:rPr>
          <w:rStyle w:val="nfasis"/>
          <w:rFonts w:ascii="Times New Roman" w:hAnsi="Times New Roman"/>
          <w:i w:val="0"/>
          <w:color w:val="212121"/>
          <w:sz w:val="24"/>
          <w:szCs w:val="24"/>
          <w:shd w:val="clear" w:color="auto" w:fill="FFFFFF"/>
        </w:rPr>
      </w:pPr>
      <w:r>
        <w:rPr>
          <w:rStyle w:val="nfasis"/>
          <w:rFonts w:ascii="Times New Roman" w:hAnsi="Times New Roman"/>
          <w:i w:val="0"/>
          <w:color w:val="212121"/>
          <w:sz w:val="24"/>
          <w:szCs w:val="24"/>
          <w:shd w:val="clear" w:color="auto" w:fill="FFFFFF"/>
        </w:rPr>
        <w:t>El Retiro Espiritual es el espacio de tiempo y de lugar dedicado a los ejercicios espirituales</w:t>
      </w:r>
      <w:r w:rsidR="00F8068F">
        <w:rPr>
          <w:rStyle w:val="nfasis"/>
          <w:rFonts w:ascii="Times New Roman" w:hAnsi="Times New Roman"/>
          <w:i w:val="0"/>
          <w:color w:val="212121"/>
          <w:sz w:val="24"/>
          <w:szCs w:val="24"/>
          <w:shd w:val="clear" w:color="auto" w:fill="FFFFFF"/>
        </w:rPr>
        <w:t xml:space="preserve">. Puede durar un día, dos, tres una semana o un mes. El espacio es de silencio o guiado o mixto. En el caso del Adulto Mayor </w:t>
      </w:r>
      <w:r w:rsidR="00300CF7">
        <w:rPr>
          <w:rStyle w:val="nfasis"/>
          <w:rFonts w:ascii="Times New Roman" w:hAnsi="Times New Roman"/>
          <w:i w:val="0"/>
          <w:color w:val="212121"/>
          <w:sz w:val="24"/>
          <w:szCs w:val="24"/>
          <w:shd w:val="clear" w:color="auto" w:fill="FFFFFF"/>
        </w:rPr>
        <w:t>su particular necesidad es concentrarse en el sentido de la vida y la asunción de la muerte.</w:t>
      </w:r>
    </w:p>
    <w:p w:rsidR="00897D5F" w:rsidRDefault="006374A6" w:rsidP="00897D5F">
      <w:pPr>
        <w:spacing w:line="240" w:lineRule="auto"/>
        <w:jc w:val="both"/>
        <w:rPr>
          <w:rStyle w:val="nfasis"/>
          <w:rFonts w:ascii="Times New Roman" w:hAnsi="Times New Roman"/>
          <w:i w:val="0"/>
          <w:color w:val="212121"/>
          <w:sz w:val="24"/>
          <w:szCs w:val="24"/>
          <w:shd w:val="clear" w:color="auto" w:fill="FFFFFF"/>
        </w:rPr>
      </w:pPr>
      <w:r>
        <w:rPr>
          <w:rStyle w:val="nfasis"/>
          <w:rFonts w:ascii="Times New Roman" w:hAnsi="Times New Roman"/>
          <w:i w:val="0"/>
          <w:color w:val="212121"/>
          <w:sz w:val="24"/>
          <w:szCs w:val="24"/>
          <w:shd w:val="clear" w:color="auto" w:fill="FFFFFF"/>
        </w:rPr>
        <w:t>c</w:t>
      </w:r>
      <w:r w:rsidR="00950CB0">
        <w:rPr>
          <w:rStyle w:val="nfasis"/>
          <w:rFonts w:ascii="Times New Roman" w:hAnsi="Times New Roman"/>
          <w:i w:val="0"/>
          <w:color w:val="212121"/>
          <w:sz w:val="24"/>
          <w:szCs w:val="24"/>
          <w:shd w:val="clear" w:color="auto" w:fill="FFFFFF"/>
        </w:rPr>
        <w:t xml:space="preserve">. </w:t>
      </w:r>
      <w:r w:rsidR="00897D5F" w:rsidRPr="002054FD">
        <w:rPr>
          <w:rStyle w:val="nfasis"/>
          <w:rFonts w:ascii="Times New Roman" w:hAnsi="Times New Roman"/>
          <w:i w:val="0"/>
          <w:color w:val="212121"/>
          <w:sz w:val="24"/>
          <w:szCs w:val="24"/>
          <w:shd w:val="clear" w:color="auto" w:fill="FFFFFF"/>
        </w:rPr>
        <w:t>El Diario Espiritual p</w:t>
      </w:r>
      <w:r w:rsidR="007047E1">
        <w:rPr>
          <w:rStyle w:val="nfasis"/>
          <w:rFonts w:ascii="Times New Roman" w:hAnsi="Times New Roman"/>
          <w:i w:val="0"/>
          <w:color w:val="212121"/>
          <w:sz w:val="24"/>
          <w:szCs w:val="24"/>
          <w:shd w:val="clear" w:color="auto" w:fill="FFFFFF"/>
        </w:rPr>
        <w:t>ersonal</w:t>
      </w:r>
    </w:p>
    <w:p w:rsidR="007047E1" w:rsidRPr="002054FD" w:rsidRDefault="00300CF7" w:rsidP="008D74B3">
      <w:pPr>
        <w:spacing w:line="240" w:lineRule="auto"/>
        <w:jc w:val="both"/>
        <w:rPr>
          <w:rStyle w:val="nfasis"/>
          <w:rFonts w:ascii="Times New Roman" w:hAnsi="Times New Roman"/>
          <w:i w:val="0"/>
          <w:color w:val="212121"/>
          <w:sz w:val="24"/>
          <w:szCs w:val="24"/>
          <w:shd w:val="clear" w:color="auto" w:fill="FFFFFF"/>
        </w:rPr>
      </w:pPr>
      <w:r>
        <w:rPr>
          <w:rStyle w:val="nfasis"/>
          <w:rFonts w:ascii="Times New Roman" w:hAnsi="Times New Roman"/>
          <w:i w:val="0"/>
          <w:color w:val="212121"/>
          <w:sz w:val="24"/>
          <w:szCs w:val="24"/>
          <w:shd w:val="clear" w:color="auto" w:fill="FFFFFF"/>
        </w:rPr>
        <w:t xml:space="preserve">Como único </w:t>
      </w:r>
      <w:r w:rsidR="00CF390F">
        <w:rPr>
          <w:rStyle w:val="nfasis"/>
          <w:rFonts w:ascii="Times New Roman" w:hAnsi="Times New Roman"/>
          <w:i w:val="0"/>
          <w:color w:val="212121"/>
          <w:sz w:val="24"/>
          <w:szCs w:val="24"/>
          <w:shd w:val="clear" w:color="auto" w:fill="FFFFFF"/>
        </w:rPr>
        <w:t xml:space="preserve">testigo </w:t>
      </w:r>
      <w:r w:rsidR="007047E1">
        <w:rPr>
          <w:rStyle w:val="nfasis"/>
          <w:rFonts w:ascii="Times New Roman" w:hAnsi="Times New Roman"/>
          <w:i w:val="0"/>
          <w:color w:val="212121"/>
          <w:sz w:val="24"/>
          <w:szCs w:val="24"/>
          <w:shd w:val="clear" w:color="auto" w:fill="FFFFFF"/>
        </w:rPr>
        <w:t xml:space="preserve">de su </w:t>
      </w:r>
      <w:r>
        <w:rPr>
          <w:rStyle w:val="nfasis"/>
          <w:rFonts w:ascii="Times New Roman" w:hAnsi="Times New Roman"/>
          <w:i w:val="0"/>
          <w:color w:val="212121"/>
          <w:sz w:val="24"/>
          <w:szCs w:val="24"/>
          <w:shd w:val="clear" w:color="auto" w:fill="FFFFFF"/>
        </w:rPr>
        <w:t>experiencia</w:t>
      </w:r>
      <w:r w:rsidR="00CF390F">
        <w:rPr>
          <w:rStyle w:val="nfasis"/>
          <w:rFonts w:ascii="Times New Roman" w:hAnsi="Times New Roman"/>
          <w:i w:val="0"/>
          <w:color w:val="212121"/>
          <w:sz w:val="24"/>
          <w:szCs w:val="24"/>
          <w:shd w:val="clear" w:color="auto" w:fill="FFFFFF"/>
        </w:rPr>
        <w:t xml:space="preserve"> interior</w:t>
      </w:r>
      <w:r>
        <w:rPr>
          <w:rStyle w:val="nfasis"/>
          <w:rFonts w:ascii="Times New Roman" w:hAnsi="Times New Roman"/>
          <w:i w:val="0"/>
          <w:color w:val="212121"/>
          <w:sz w:val="24"/>
          <w:szCs w:val="24"/>
          <w:shd w:val="clear" w:color="auto" w:fill="FFFFFF"/>
        </w:rPr>
        <w:t xml:space="preserve">, </w:t>
      </w:r>
      <w:r w:rsidR="00CF390F">
        <w:rPr>
          <w:rStyle w:val="nfasis"/>
          <w:rFonts w:ascii="Times New Roman" w:hAnsi="Times New Roman"/>
          <w:i w:val="0"/>
          <w:color w:val="212121"/>
          <w:sz w:val="24"/>
          <w:szCs w:val="24"/>
          <w:shd w:val="clear" w:color="auto" w:fill="FFFFFF"/>
        </w:rPr>
        <w:t>el adulto mayor solo será capaz de transmitir su valiosa</w:t>
      </w:r>
      <w:r w:rsidR="007047E1">
        <w:rPr>
          <w:rStyle w:val="nfasis"/>
          <w:rFonts w:ascii="Times New Roman" w:hAnsi="Times New Roman"/>
          <w:i w:val="0"/>
          <w:color w:val="212121"/>
          <w:sz w:val="24"/>
          <w:szCs w:val="24"/>
          <w:shd w:val="clear" w:color="auto" w:fill="FFFFFF"/>
        </w:rPr>
        <w:t xml:space="preserve">herencia extra-patrimonial </w:t>
      </w:r>
      <w:r w:rsidR="00576387">
        <w:rPr>
          <w:rStyle w:val="nfasis"/>
          <w:rFonts w:ascii="Times New Roman" w:hAnsi="Times New Roman"/>
          <w:i w:val="0"/>
          <w:color w:val="212121"/>
          <w:sz w:val="24"/>
          <w:szCs w:val="24"/>
          <w:shd w:val="clear" w:color="auto" w:fill="FFFFFF"/>
        </w:rPr>
        <w:t xml:space="preserve">interna </w:t>
      </w:r>
      <w:r w:rsidR="00E3539B">
        <w:rPr>
          <w:rStyle w:val="nfasis"/>
          <w:rFonts w:ascii="Times New Roman" w:hAnsi="Times New Roman"/>
          <w:i w:val="0"/>
          <w:color w:val="212121"/>
          <w:sz w:val="24"/>
          <w:szCs w:val="24"/>
          <w:shd w:val="clear" w:color="auto" w:fill="FFFFFF"/>
        </w:rPr>
        <w:t xml:space="preserve">cuando logre traducirla </w:t>
      </w:r>
      <w:r w:rsidR="00CF390F">
        <w:rPr>
          <w:rStyle w:val="nfasis"/>
          <w:rFonts w:ascii="Times New Roman" w:hAnsi="Times New Roman"/>
          <w:i w:val="0"/>
          <w:color w:val="212121"/>
          <w:sz w:val="24"/>
          <w:szCs w:val="24"/>
          <w:shd w:val="clear" w:color="auto" w:fill="FFFFFF"/>
        </w:rPr>
        <w:t xml:space="preserve">en </w:t>
      </w:r>
      <w:r w:rsidR="00E3539B">
        <w:rPr>
          <w:rStyle w:val="nfasis"/>
          <w:rFonts w:ascii="Times New Roman" w:hAnsi="Times New Roman"/>
          <w:i w:val="0"/>
          <w:color w:val="212121"/>
          <w:sz w:val="24"/>
          <w:szCs w:val="24"/>
          <w:shd w:val="clear" w:color="auto" w:fill="FFFFFF"/>
        </w:rPr>
        <w:t>un</w:t>
      </w:r>
      <w:r w:rsidR="00CF390F">
        <w:rPr>
          <w:rStyle w:val="nfasis"/>
          <w:rFonts w:ascii="Times New Roman" w:hAnsi="Times New Roman"/>
          <w:i w:val="0"/>
          <w:color w:val="212121"/>
          <w:sz w:val="24"/>
          <w:szCs w:val="24"/>
          <w:shd w:val="clear" w:color="auto" w:fill="FFFFFF"/>
        </w:rPr>
        <w:t xml:space="preserve"> discurso</w:t>
      </w:r>
      <w:r w:rsidR="00576387">
        <w:rPr>
          <w:rStyle w:val="nfasis"/>
          <w:rFonts w:ascii="Times New Roman" w:hAnsi="Times New Roman"/>
          <w:i w:val="0"/>
          <w:color w:val="212121"/>
          <w:sz w:val="24"/>
          <w:szCs w:val="24"/>
          <w:shd w:val="clear" w:color="auto" w:fill="FFFFFF"/>
        </w:rPr>
        <w:t xml:space="preserve"> desde el enfoque de lo trascendente</w:t>
      </w:r>
      <w:r w:rsidR="000A37FB">
        <w:rPr>
          <w:rStyle w:val="nfasis"/>
          <w:rFonts w:ascii="Times New Roman" w:hAnsi="Times New Roman"/>
          <w:i w:val="0"/>
          <w:color w:val="212121"/>
          <w:sz w:val="24"/>
          <w:szCs w:val="24"/>
          <w:shd w:val="clear" w:color="auto" w:fill="FFFFFF"/>
        </w:rPr>
        <w:t xml:space="preserve"> (Dios, la energía </w:t>
      </w:r>
      <w:proofErr w:type="spellStart"/>
      <w:r w:rsidR="000A37FB">
        <w:rPr>
          <w:rStyle w:val="nfasis"/>
          <w:rFonts w:ascii="Times New Roman" w:hAnsi="Times New Roman"/>
          <w:i w:val="0"/>
          <w:color w:val="212121"/>
          <w:sz w:val="24"/>
          <w:szCs w:val="24"/>
          <w:shd w:val="clear" w:color="auto" w:fill="FFFFFF"/>
        </w:rPr>
        <w:t>co</w:t>
      </w:r>
      <w:proofErr w:type="spellEnd"/>
      <w:r w:rsidR="000A37FB">
        <w:rPr>
          <w:rStyle w:val="nfasis"/>
          <w:rFonts w:ascii="Times New Roman" w:hAnsi="Times New Roman"/>
          <w:i w:val="0"/>
          <w:color w:val="212121"/>
          <w:sz w:val="24"/>
          <w:szCs w:val="24"/>
          <w:shd w:val="clear" w:color="auto" w:fill="FFFFFF"/>
        </w:rPr>
        <w:t>-creadora del universo, la comunidad histórica)</w:t>
      </w:r>
      <w:r w:rsidR="00576387">
        <w:rPr>
          <w:rStyle w:val="nfasis"/>
          <w:rFonts w:ascii="Times New Roman" w:hAnsi="Times New Roman"/>
          <w:i w:val="0"/>
          <w:color w:val="212121"/>
          <w:sz w:val="24"/>
          <w:szCs w:val="24"/>
          <w:shd w:val="clear" w:color="auto" w:fill="FFFFFF"/>
        </w:rPr>
        <w:t xml:space="preserve">, </w:t>
      </w:r>
      <w:r w:rsidR="00CF390F">
        <w:rPr>
          <w:rStyle w:val="nfasis"/>
          <w:rFonts w:ascii="Times New Roman" w:hAnsi="Times New Roman"/>
          <w:i w:val="0"/>
          <w:color w:val="212121"/>
          <w:sz w:val="24"/>
          <w:szCs w:val="24"/>
          <w:shd w:val="clear" w:color="auto" w:fill="FFFFFF"/>
        </w:rPr>
        <w:t xml:space="preserve"> elaborado a partir de ella</w:t>
      </w:r>
      <w:r w:rsidR="001850AD">
        <w:rPr>
          <w:rStyle w:val="nfasis"/>
          <w:rFonts w:ascii="Times New Roman" w:hAnsi="Times New Roman"/>
          <w:i w:val="0"/>
          <w:color w:val="212121"/>
          <w:sz w:val="24"/>
          <w:szCs w:val="24"/>
          <w:shd w:val="clear" w:color="auto" w:fill="FFFFFF"/>
        </w:rPr>
        <w:t xml:space="preserve"> y la divulgue a un auditorio inter-generacional</w:t>
      </w:r>
      <w:r w:rsidR="00E3539B">
        <w:rPr>
          <w:rStyle w:val="nfasis"/>
          <w:rFonts w:ascii="Times New Roman" w:hAnsi="Times New Roman"/>
          <w:i w:val="0"/>
          <w:color w:val="212121"/>
          <w:sz w:val="24"/>
          <w:szCs w:val="24"/>
          <w:shd w:val="clear" w:color="auto" w:fill="FFFFFF"/>
        </w:rPr>
        <w:t xml:space="preserve">. </w:t>
      </w:r>
      <w:r w:rsidR="008D74B3">
        <w:rPr>
          <w:rStyle w:val="nfasis"/>
          <w:rFonts w:ascii="Times New Roman" w:hAnsi="Times New Roman"/>
          <w:i w:val="0"/>
          <w:color w:val="212121"/>
          <w:sz w:val="24"/>
          <w:szCs w:val="24"/>
          <w:shd w:val="clear" w:color="auto" w:fill="FFFFFF"/>
        </w:rPr>
        <w:t xml:space="preserve"> La sola elaboración del discurso sin divulgación alguna es no solo un proceso complejo donde se ejercita la memoria, la voluntad sino también un acto de dignidad en sí mismo</w:t>
      </w:r>
      <w:r w:rsidR="002205EB">
        <w:rPr>
          <w:rStyle w:val="nfasis"/>
          <w:rFonts w:ascii="Times New Roman" w:hAnsi="Times New Roman"/>
          <w:i w:val="0"/>
          <w:color w:val="212121"/>
          <w:sz w:val="24"/>
          <w:szCs w:val="24"/>
          <w:shd w:val="clear" w:color="auto" w:fill="FFFFFF"/>
        </w:rPr>
        <w:t xml:space="preserve">, de </w:t>
      </w:r>
      <w:r w:rsidR="002205EB">
        <w:rPr>
          <w:rStyle w:val="nfasis"/>
          <w:rFonts w:ascii="Times New Roman" w:hAnsi="Times New Roman"/>
          <w:i w:val="0"/>
          <w:color w:val="212121"/>
          <w:sz w:val="24"/>
          <w:szCs w:val="24"/>
          <w:shd w:val="clear" w:color="auto" w:fill="FFFFFF"/>
        </w:rPr>
        <w:lastRenderedPageBreak/>
        <w:t>reconciliación con los allegados vivos o difuntos</w:t>
      </w:r>
      <w:r w:rsidR="008D74B3">
        <w:rPr>
          <w:rStyle w:val="nfasis"/>
          <w:rFonts w:ascii="Times New Roman" w:hAnsi="Times New Roman"/>
          <w:i w:val="0"/>
          <w:color w:val="212121"/>
          <w:sz w:val="24"/>
          <w:szCs w:val="24"/>
          <w:shd w:val="clear" w:color="auto" w:fill="FFFFFF"/>
        </w:rPr>
        <w:t xml:space="preserve"> y una preparación para el hallazgo del sentido de vida y la asunción de la inevitable y próxima muerte.</w:t>
      </w:r>
    </w:p>
    <w:p w:rsidR="00897D5F" w:rsidRDefault="006374A6" w:rsidP="00897D5F">
      <w:pPr>
        <w:spacing w:line="240" w:lineRule="auto"/>
        <w:jc w:val="both"/>
        <w:rPr>
          <w:rStyle w:val="nfasis"/>
          <w:rFonts w:ascii="Times New Roman" w:hAnsi="Times New Roman"/>
          <w:i w:val="0"/>
          <w:color w:val="212121"/>
          <w:sz w:val="24"/>
          <w:szCs w:val="24"/>
          <w:shd w:val="clear" w:color="auto" w:fill="FFFFFF"/>
        </w:rPr>
      </w:pPr>
      <w:r>
        <w:rPr>
          <w:rStyle w:val="nfasis"/>
          <w:rFonts w:ascii="Times New Roman" w:hAnsi="Times New Roman"/>
          <w:i w:val="0"/>
          <w:color w:val="212121"/>
          <w:sz w:val="24"/>
          <w:szCs w:val="24"/>
          <w:shd w:val="clear" w:color="auto" w:fill="FFFFFF"/>
        </w:rPr>
        <w:t>d</w:t>
      </w:r>
      <w:r w:rsidR="00950CB0">
        <w:rPr>
          <w:rStyle w:val="nfasis"/>
          <w:rFonts w:ascii="Times New Roman" w:hAnsi="Times New Roman"/>
          <w:i w:val="0"/>
          <w:color w:val="212121"/>
          <w:sz w:val="24"/>
          <w:szCs w:val="24"/>
          <w:shd w:val="clear" w:color="auto" w:fill="FFFFFF"/>
        </w:rPr>
        <w:t xml:space="preserve">. </w:t>
      </w:r>
      <w:r w:rsidR="00897D5F">
        <w:rPr>
          <w:rStyle w:val="nfasis"/>
          <w:rFonts w:ascii="Times New Roman" w:hAnsi="Times New Roman"/>
          <w:i w:val="0"/>
          <w:color w:val="212121"/>
          <w:sz w:val="24"/>
          <w:szCs w:val="24"/>
          <w:shd w:val="clear" w:color="auto" w:fill="FFFFFF"/>
        </w:rPr>
        <w:t xml:space="preserve">El Testimonio </w:t>
      </w:r>
      <w:r w:rsidR="00897D5F" w:rsidRPr="002054FD">
        <w:rPr>
          <w:rStyle w:val="nfasis"/>
          <w:rFonts w:ascii="Times New Roman" w:hAnsi="Times New Roman"/>
          <w:i w:val="0"/>
          <w:color w:val="212121"/>
          <w:sz w:val="24"/>
          <w:szCs w:val="24"/>
          <w:shd w:val="clear" w:color="auto" w:fill="FFFFFF"/>
        </w:rPr>
        <w:t>familiar e inter</w:t>
      </w:r>
      <w:r w:rsidR="000A37FB">
        <w:rPr>
          <w:rStyle w:val="nfasis"/>
          <w:rFonts w:ascii="Times New Roman" w:hAnsi="Times New Roman"/>
          <w:i w:val="0"/>
          <w:color w:val="212121"/>
          <w:sz w:val="24"/>
          <w:szCs w:val="24"/>
          <w:shd w:val="clear" w:color="auto" w:fill="FFFFFF"/>
        </w:rPr>
        <w:t>-</w:t>
      </w:r>
      <w:r w:rsidR="00897D5F" w:rsidRPr="002054FD">
        <w:rPr>
          <w:rStyle w:val="nfasis"/>
          <w:rFonts w:ascii="Times New Roman" w:hAnsi="Times New Roman"/>
          <w:i w:val="0"/>
          <w:color w:val="212121"/>
          <w:sz w:val="24"/>
          <w:szCs w:val="24"/>
          <w:shd w:val="clear" w:color="auto" w:fill="FFFFFF"/>
        </w:rPr>
        <w:t>generacional</w:t>
      </w:r>
      <w:r w:rsidR="00897D5F">
        <w:rPr>
          <w:rStyle w:val="nfasis"/>
          <w:rFonts w:ascii="Times New Roman" w:hAnsi="Times New Roman"/>
          <w:i w:val="0"/>
          <w:color w:val="212121"/>
          <w:sz w:val="24"/>
          <w:szCs w:val="24"/>
          <w:shd w:val="clear" w:color="auto" w:fill="FFFFFF"/>
        </w:rPr>
        <w:t xml:space="preserve">. </w:t>
      </w:r>
    </w:p>
    <w:p w:rsidR="00897D5F" w:rsidRPr="002054FD" w:rsidRDefault="00576387" w:rsidP="00E638B8">
      <w:pPr>
        <w:spacing w:line="240" w:lineRule="auto"/>
        <w:jc w:val="both"/>
        <w:rPr>
          <w:rStyle w:val="nfasis"/>
          <w:rFonts w:ascii="Times New Roman" w:hAnsi="Times New Roman"/>
          <w:i w:val="0"/>
          <w:color w:val="212121"/>
          <w:sz w:val="24"/>
          <w:szCs w:val="24"/>
          <w:shd w:val="clear" w:color="auto" w:fill="FFFFFF"/>
        </w:rPr>
      </w:pPr>
      <w:r>
        <w:rPr>
          <w:rStyle w:val="nfasis"/>
          <w:rFonts w:ascii="Times New Roman" w:hAnsi="Times New Roman"/>
          <w:i w:val="0"/>
          <w:color w:val="212121"/>
          <w:sz w:val="24"/>
          <w:szCs w:val="24"/>
          <w:shd w:val="clear" w:color="auto" w:fill="FFFFFF"/>
        </w:rPr>
        <w:t>Entre la elaboración del discurso (realizada a través del Diario Espiritual Personal)</w:t>
      </w:r>
      <w:r w:rsidR="000A37FB">
        <w:rPr>
          <w:rStyle w:val="nfasis"/>
          <w:rFonts w:ascii="Times New Roman" w:hAnsi="Times New Roman"/>
          <w:i w:val="0"/>
          <w:color w:val="212121"/>
          <w:sz w:val="24"/>
          <w:szCs w:val="24"/>
          <w:shd w:val="clear" w:color="auto" w:fill="FFFFFF"/>
        </w:rPr>
        <w:t xml:space="preserve">y su divulgación familiar e inter-generacional a un auditorio de familia nuclear o extensa, o de colegas, o juvenil, o universal por escrito hay todo un trabajo de detalle que </w:t>
      </w:r>
      <w:r w:rsidR="008D74B3">
        <w:rPr>
          <w:rStyle w:val="nfasis"/>
          <w:rFonts w:ascii="Times New Roman" w:hAnsi="Times New Roman"/>
          <w:i w:val="0"/>
          <w:color w:val="212121"/>
          <w:sz w:val="24"/>
          <w:szCs w:val="24"/>
          <w:shd w:val="clear" w:color="auto" w:fill="FFFFFF"/>
        </w:rPr>
        <w:t>el Estado debería promover para su realización</w:t>
      </w:r>
      <w:r w:rsidR="00E638B8">
        <w:rPr>
          <w:rStyle w:val="nfasis"/>
          <w:rFonts w:ascii="Times New Roman" w:hAnsi="Times New Roman"/>
          <w:i w:val="0"/>
          <w:color w:val="212121"/>
          <w:sz w:val="24"/>
          <w:szCs w:val="24"/>
          <w:shd w:val="clear" w:color="auto" w:fill="FFFFFF"/>
        </w:rPr>
        <w:t>, ello puede convertirse en una palanca de auténtica renovación moral en nuestra sociedad peruana.</w:t>
      </w:r>
    </w:p>
    <w:p w:rsidR="00E638B8" w:rsidRDefault="00E638B8" w:rsidP="002054FD">
      <w:pPr>
        <w:spacing w:line="240" w:lineRule="auto"/>
        <w:jc w:val="both"/>
        <w:rPr>
          <w:rStyle w:val="nfasis"/>
          <w:rFonts w:ascii="Times New Roman" w:hAnsi="Times New Roman"/>
          <w:b/>
          <w:i w:val="0"/>
          <w:color w:val="212121"/>
          <w:sz w:val="24"/>
          <w:szCs w:val="24"/>
          <w:shd w:val="clear" w:color="auto" w:fill="FFFFFF"/>
        </w:rPr>
      </w:pPr>
    </w:p>
    <w:p w:rsidR="000A37FB" w:rsidRDefault="000A37FB" w:rsidP="002054FD">
      <w:pPr>
        <w:spacing w:line="240" w:lineRule="auto"/>
        <w:jc w:val="both"/>
        <w:rPr>
          <w:rStyle w:val="nfasis"/>
          <w:rFonts w:ascii="Times New Roman" w:hAnsi="Times New Roman"/>
          <w:b/>
          <w:i w:val="0"/>
          <w:color w:val="212121"/>
          <w:sz w:val="24"/>
          <w:szCs w:val="24"/>
          <w:shd w:val="clear" w:color="auto" w:fill="FFFFFF"/>
        </w:rPr>
      </w:pPr>
      <w:r>
        <w:rPr>
          <w:rStyle w:val="nfasis"/>
          <w:rFonts w:ascii="Times New Roman" w:hAnsi="Times New Roman"/>
          <w:b/>
          <w:i w:val="0"/>
          <w:color w:val="212121"/>
          <w:sz w:val="24"/>
          <w:szCs w:val="24"/>
          <w:shd w:val="clear" w:color="auto" w:fill="FFFFFF"/>
        </w:rPr>
        <w:t xml:space="preserve">7. </w:t>
      </w:r>
      <w:r w:rsidR="00397C9C" w:rsidRPr="002054FD">
        <w:rPr>
          <w:rStyle w:val="nfasis"/>
          <w:rFonts w:ascii="Times New Roman" w:hAnsi="Times New Roman"/>
          <w:b/>
          <w:i w:val="0"/>
          <w:color w:val="212121"/>
          <w:sz w:val="24"/>
          <w:szCs w:val="24"/>
          <w:shd w:val="clear" w:color="auto" w:fill="FFFFFF"/>
        </w:rPr>
        <w:t xml:space="preserve">El Horizonte de la </w:t>
      </w:r>
      <w:r>
        <w:rPr>
          <w:rStyle w:val="nfasis"/>
          <w:rFonts w:ascii="Times New Roman" w:hAnsi="Times New Roman"/>
          <w:b/>
          <w:i w:val="0"/>
          <w:color w:val="212121"/>
          <w:sz w:val="24"/>
          <w:szCs w:val="24"/>
          <w:shd w:val="clear" w:color="auto" w:fill="FFFFFF"/>
        </w:rPr>
        <w:t>renovación moral a modo de Conclusión</w:t>
      </w:r>
    </w:p>
    <w:p w:rsidR="00FB720E" w:rsidRDefault="00BF7208" w:rsidP="002054FD">
      <w:pPr>
        <w:spacing w:line="240" w:lineRule="auto"/>
        <w:jc w:val="both"/>
        <w:rPr>
          <w:rStyle w:val="nfasis"/>
          <w:rFonts w:ascii="Times New Roman" w:hAnsi="Times New Roman"/>
          <w:i w:val="0"/>
          <w:color w:val="212121"/>
          <w:sz w:val="24"/>
          <w:szCs w:val="24"/>
          <w:shd w:val="clear" w:color="auto" w:fill="FFFFFF"/>
        </w:rPr>
      </w:pPr>
      <w:r>
        <w:rPr>
          <w:rStyle w:val="nfasis"/>
          <w:rFonts w:ascii="Times New Roman" w:hAnsi="Times New Roman"/>
          <w:i w:val="0"/>
          <w:color w:val="212121"/>
          <w:sz w:val="24"/>
          <w:szCs w:val="24"/>
          <w:shd w:val="clear" w:color="auto" w:fill="FFFFFF"/>
        </w:rPr>
        <w:t>E</w:t>
      </w:r>
      <w:r w:rsidR="004737DF">
        <w:rPr>
          <w:rStyle w:val="nfasis"/>
          <w:rFonts w:ascii="Times New Roman" w:hAnsi="Times New Roman"/>
          <w:i w:val="0"/>
          <w:color w:val="212121"/>
          <w:sz w:val="24"/>
          <w:szCs w:val="24"/>
          <w:shd w:val="clear" w:color="auto" w:fill="FFFFFF"/>
        </w:rPr>
        <w:t>s conclusión del presente artículo que e</w:t>
      </w:r>
      <w:r>
        <w:rPr>
          <w:rStyle w:val="nfasis"/>
          <w:rFonts w:ascii="Times New Roman" w:hAnsi="Times New Roman"/>
          <w:i w:val="0"/>
          <w:color w:val="212121"/>
          <w:sz w:val="24"/>
          <w:szCs w:val="24"/>
          <w:shd w:val="clear" w:color="auto" w:fill="FFFFFF"/>
        </w:rPr>
        <w:t xml:space="preserve">l olvido de la asunción de la muerte como </w:t>
      </w:r>
      <w:r w:rsidR="002D57A5">
        <w:rPr>
          <w:rStyle w:val="nfasis"/>
          <w:rFonts w:ascii="Times New Roman" w:hAnsi="Times New Roman"/>
          <w:i w:val="0"/>
          <w:color w:val="212121"/>
          <w:sz w:val="24"/>
          <w:szCs w:val="24"/>
          <w:shd w:val="clear" w:color="auto" w:fill="FFFFFF"/>
        </w:rPr>
        <w:t xml:space="preserve">parte </w:t>
      </w:r>
      <w:proofErr w:type="spellStart"/>
      <w:r w:rsidR="002D57A5">
        <w:rPr>
          <w:rStyle w:val="nfasis"/>
          <w:rFonts w:ascii="Times New Roman" w:hAnsi="Times New Roman"/>
          <w:i w:val="0"/>
          <w:color w:val="212121"/>
          <w:sz w:val="24"/>
          <w:szCs w:val="24"/>
          <w:shd w:val="clear" w:color="auto" w:fill="FFFFFF"/>
        </w:rPr>
        <w:t>configurante</w:t>
      </w:r>
      <w:proofErr w:type="spellEnd"/>
      <w:r w:rsidR="002D57A5">
        <w:rPr>
          <w:rStyle w:val="nfasis"/>
          <w:rFonts w:ascii="Times New Roman" w:hAnsi="Times New Roman"/>
          <w:i w:val="0"/>
          <w:color w:val="212121"/>
          <w:sz w:val="24"/>
          <w:szCs w:val="24"/>
          <w:shd w:val="clear" w:color="auto" w:fill="FFFFFF"/>
        </w:rPr>
        <w:t xml:space="preserve"> del derecho neo-</w:t>
      </w:r>
      <w:proofErr w:type="spellStart"/>
      <w:r w:rsidR="002D57A5">
        <w:rPr>
          <w:rStyle w:val="nfasis"/>
          <w:rFonts w:ascii="Times New Roman" w:hAnsi="Times New Roman"/>
          <w:i w:val="0"/>
          <w:color w:val="212121"/>
          <w:sz w:val="24"/>
          <w:szCs w:val="24"/>
          <w:shd w:val="clear" w:color="auto" w:fill="FFFFFF"/>
        </w:rPr>
        <w:t>céntrico</w:t>
      </w:r>
      <w:r w:rsidR="004737DF">
        <w:rPr>
          <w:rStyle w:val="nfasis"/>
          <w:rFonts w:ascii="Times New Roman" w:hAnsi="Times New Roman"/>
          <w:i w:val="0"/>
          <w:color w:val="212121"/>
          <w:sz w:val="24"/>
          <w:szCs w:val="24"/>
          <w:shd w:val="clear" w:color="auto" w:fill="FFFFFF"/>
        </w:rPr>
        <w:t>debe</w:t>
      </w:r>
      <w:proofErr w:type="spellEnd"/>
      <w:r w:rsidR="004737DF">
        <w:rPr>
          <w:rStyle w:val="nfasis"/>
          <w:rFonts w:ascii="Times New Roman" w:hAnsi="Times New Roman"/>
          <w:i w:val="0"/>
          <w:color w:val="212121"/>
          <w:sz w:val="24"/>
          <w:szCs w:val="24"/>
          <w:shd w:val="clear" w:color="auto" w:fill="FFFFFF"/>
        </w:rPr>
        <w:t xml:space="preserve"> ser superado por un enfoque que lo </w:t>
      </w:r>
      <w:r w:rsidR="002D57A5">
        <w:rPr>
          <w:rStyle w:val="nfasis"/>
          <w:rFonts w:ascii="Times New Roman" w:hAnsi="Times New Roman"/>
          <w:i w:val="0"/>
          <w:color w:val="212121"/>
          <w:sz w:val="24"/>
          <w:szCs w:val="24"/>
          <w:shd w:val="clear" w:color="auto" w:fill="FFFFFF"/>
        </w:rPr>
        <w:t>asum</w:t>
      </w:r>
      <w:r w:rsidR="004737DF">
        <w:rPr>
          <w:rStyle w:val="nfasis"/>
          <w:rFonts w:ascii="Times New Roman" w:hAnsi="Times New Roman"/>
          <w:i w:val="0"/>
          <w:color w:val="212121"/>
          <w:sz w:val="24"/>
          <w:szCs w:val="24"/>
          <w:shd w:val="clear" w:color="auto" w:fill="FFFFFF"/>
        </w:rPr>
        <w:t xml:space="preserve">a desde una visión que haga expreso el derecho a la espiritualidad como derecho fundamental y amerite al interior del ordenamiento jurídico políticas públicas que en definitiva en relación al adulto mayor </w:t>
      </w:r>
      <w:r w:rsidR="004E0C5D">
        <w:rPr>
          <w:rStyle w:val="nfasis"/>
          <w:rFonts w:ascii="Times New Roman" w:hAnsi="Times New Roman"/>
          <w:i w:val="0"/>
          <w:color w:val="212121"/>
          <w:sz w:val="24"/>
          <w:szCs w:val="24"/>
          <w:shd w:val="clear" w:color="auto" w:fill="FFFFFF"/>
        </w:rPr>
        <w:t>signifi</w:t>
      </w:r>
      <w:r w:rsidR="004737DF">
        <w:rPr>
          <w:rStyle w:val="nfasis"/>
          <w:rFonts w:ascii="Times New Roman" w:hAnsi="Times New Roman"/>
          <w:i w:val="0"/>
          <w:color w:val="212121"/>
          <w:sz w:val="24"/>
          <w:szCs w:val="24"/>
          <w:shd w:val="clear" w:color="auto" w:fill="FFFFFF"/>
        </w:rPr>
        <w:t xml:space="preserve">que </w:t>
      </w:r>
      <w:r w:rsidR="004E0C5D">
        <w:rPr>
          <w:rStyle w:val="nfasis"/>
          <w:rFonts w:ascii="Times New Roman" w:hAnsi="Times New Roman"/>
          <w:i w:val="0"/>
          <w:color w:val="212121"/>
          <w:sz w:val="24"/>
          <w:szCs w:val="24"/>
          <w:shd w:val="clear" w:color="auto" w:fill="FFFFFF"/>
        </w:rPr>
        <w:t xml:space="preserve">procesar </w:t>
      </w:r>
      <w:r w:rsidR="004737DF">
        <w:rPr>
          <w:rStyle w:val="nfasis"/>
          <w:rFonts w:ascii="Times New Roman" w:hAnsi="Times New Roman"/>
          <w:i w:val="0"/>
          <w:color w:val="212121"/>
          <w:sz w:val="24"/>
          <w:szCs w:val="24"/>
          <w:shd w:val="clear" w:color="auto" w:fill="FFFFFF"/>
        </w:rPr>
        <w:t>su</w:t>
      </w:r>
      <w:r w:rsidR="004E0C5D">
        <w:rPr>
          <w:rStyle w:val="nfasis"/>
          <w:rFonts w:ascii="Times New Roman" w:hAnsi="Times New Roman"/>
          <w:i w:val="0"/>
          <w:color w:val="212121"/>
          <w:sz w:val="24"/>
          <w:szCs w:val="24"/>
          <w:shd w:val="clear" w:color="auto" w:fill="FFFFFF"/>
        </w:rPr>
        <w:t xml:space="preserve">s experiencias </w:t>
      </w:r>
      <w:r w:rsidR="004737DF">
        <w:rPr>
          <w:rStyle w:val="nfasis"/>
          <w:rFonts w:ascii="Times New Roman" w:hAnsi="Times New Roman"/>
          <w:i w:val="0"/>
          <w:color w:val="212121"/>
          <w:sz w:val="24"/>
          <w:szCs w:val="24"/>
          <w:shd w:val="clear" w:color="auto" w:fill="FFFFFF"/>
        </w:rPr>
        <w:t xml:space="preserve">internas traduciéndolas en un discurso para la comunidad histórica, ello podrá tener un rol gravitante y de enorme impacto en la renovación moral de nuestra sociedad civil. </w:t>
      </w:r>
    </w:p>
    <w:p w:rsidR="00C02B10" w:rsidRPr="00C02B10" w:rsidRDefault="00C02B10" w:rsidP="002054FD">
      <w:pPr>
        <w:spacing w:line="240" w:lineRule="auto"/>
        <w:jc w:val="both"/>
        <w:rPr>
          <w:rStyle w:val="nfasis"/>
          <w:rFonts w:ascii="Times New Roman" w:hAnsi="Times New Roman"/>
          <w:b/>
          <w:i w:val="0"/>
          <w:color w:val="212121"/>
          <w:sz w:val="24"/>
          <w:szCs w:val="24"/>
          <w:shd w:val="clear" w:color="auto" w:fill="FFFFFF"/>
        </w:rPr>
      </w:pPr>
      <w:r w:rsidRPr="00C02B10">
        <w:rPr>
          <w:rStyle w:val="nfasis"/>
          <w:rFonts w:ascii="Times New Roman" w:hAnsi="Times New Roman"/>
          <w:b/>
          <w:i w:val="0"/>
          <w:color w:val="212121"/>
          <w:sz w:val="24"/>
          <w:szCs w:val="24"/>
          <w:shd w:val="clear" w:color="auto" w:fill="FFFFFF"/>
        </w:rPr>
        <w:t>Bibliografía</w:t>
      </w:r>
    </w:p>
    <w:p w:rsidR="00F558A0" w:rsidRDefault="00F558A0" w:rsidP="00EB692E">
      <w:pPr>
        <w:spacing w:line="240" w:lineRule="auto"/>
        <w:jc w:val="both"/>
      </w:pPr>
      <w:bookmarkStart w:id="0" w:name="_GoBack"/>
      <w:bookmarkEnd w:id="0"/>
      <w:r>
        <w:t xml:space="preserve">Consejo Ejecutivo del Poder Judicial. Protocolo de Atención Judicial para Personas con Discapacidad. Editado por: Fondo Editorial del Poder Judicial, Comisión Permanente de Acceso a la Justicia de Personas en Condición de Vulnerabilidad y Justicia en Tu Comunidad, Centro de Investigaciones Judiciales. 2018.  </w:t>
      </w:r>
    </w:p>
    <w:p w:rsidR="00633DCB" w:rsidRDefault="00633DCB" w:rsidP="00EB692E">
      <w:pPr>
        <w:spacing w:line="240" w:lineRule="auto"/>
        <w:jc w:val="both"/>
      </w:pPr>
      <w:r>
        <w:t>Foucault</w:t>
      </w:r>
      <w:r w:rsidR="00192A33">
        <w:t>, Michel</w:t>
      </w:r>
      <w:r>
        <w:t>. Foucault</w:t>
      </w:r>
      <w:r w:rsidR="00192A33">
        <w:t>. Seguridad, Territorio, Población. Traducción de Horacio Pons. Bue</w:t>
      </w:r>
      <w:r w:rsidR="00EB692E">
        <w:t>nos Aires. Fondo de la C</w:t>
      </w:r>
      <w:r w:rsidR="00192A33">
        <w:t>ultura Económica.</w:t>
      </w:r>
      <w:r>
        <w:t xml:space="preserve"> 2006</w:t>
      </w:r>
      <w:r w:rsidR="00192A33">
        <w:t>.</w:t>
      </w:r>
      <w:r>
        <w:t xml:space="preserve"> </w:t>
      </w:r>
    </w:p>
    <w:p w:rsidR="00633DCB" w:rsidRDefault="00633DCB" w:rsidP="00EB692E">
      <w:pPr>
        <w:spacing w:line="240" w:lineRule="auto"/>
        <w:jc w:val="both"/>
      </w:pPr>
      <w:r>
        <w:t>Gonzále</w:t>
      </w:r>
      <w:r w:rsidR="00192A33">
        <w:t>z</w:t>
      </w:r>
      <w:r>
        <w:t xml:space="preserve"> Prada</w:t>
      </w:r>
      <w:r w:rsidR="00192A33">
        <w:t>,</w:t>
      </w:r>
      <w:r w:rsidR="00192A33" w:rsidRPr="00192A33">
        <w:t xml:space="preserve"> </w:t>
      </w:r>
      <w:r w:rsidR="00192A33">
        <w:t xml:space="preserve">Manuel. Discurso del </w:t>
      </w:r>
      <w:proofErr w:type="spellStart"/>
      <w:r w:rsidR="00192A33">
        <w:t>Politeama</w:t>
      </w:r>
      <w:proofErr w:type="spellEnd"/>
      <w:r w:rsidR="00192A33">
        <w:t>. P</w:t>
      </w:r>
      <w:r>
        <w:t xml:space="preserve">ronunciado en público por primera vez el 29 de Julio de 1888. En: </w:t>
      </w:r>
      <w:r w:rsidRPr="00680B11">
        <w:t>http://www.voltairenet.org/article120667.html</w:t>
      </w:r>
      <w:r>
        <w:t xml:space="preserve"> </w:t>
      </w:r>
    </w:p>
    <w:p w:rsidR="00EB692E" w:rsidRDefault="00633DCB" w:rsidP="00EB692E">
      <w:pPr>
        <w:spacing w:line="240" w:lineRule="auto"/>
        <w:jc w:val="both"/>
      </w:pPr>
      <w:proofErr w:type="spellStart"/>
      <w:r>
        <w:t>Hiedegger</w:t>
      </w:r>
      <w:proofErr w:type="spellEnd"/>
      <w:r w:rsidR="00192A33">
        <w:t>, Martín.</w:t>
      </w:r>
      <w:r w:rsidR="00EB692E">
        <w:t xml:space="preserve"> Ser y Tiempo. Traducción de José </w:t>
      </w:r>
      <w:proofErr w:type="spellStart"/>
      <w:r w:rsidR="00EB692E">
        <w:t>Gaos</w:t>
      </w:r>
      <w:proofErr w:type="spellEnd"/>
      <w:r w:rsidR="00EB692E">
        <w:t>. Fondo de la Cultura Económica. México. 1974.</w:t>
      </w:r>
      <w:r>
        <w:t xml:space="preserve"> </w:t>
      </w:r>
    </w:p>
    <w:p w:rsidR="00C8283E" w:rsidRDefault="00633DCB" w:rsidP="00EB692E">
      <w:pPr>
        <w:spacing w:line="240" w:lineRule="auto"/>
        <w:jc w:val="both"/>
      </w:pPr>
      <w:r>
        <w:t>Quispe</w:t>
      </w:r>
      <w:r w:rsidR="00EB692E">
        <w:t xml:space="preserve"> </w:t>
      </w:r>
      <w:proofErr w:type="spellStart"/>
      <w:r w:rsidR="00EB692E">
        <w:t>Salsavilca</w:t>
      </w:r>
      <w:proofErr w:type="spellEnd"/>
      <w:r w:rsidR="00EB692E">
        <w:t>, David. Dos Ensayos Sobre la Destinación Existencial Mestiza y la Espiritualidad en el Mundo de Hoy. Fondo Editorial de la Universidad Inca Garcilaso de la Vega.</w:t>
      </w:r>
      <w:r>
        <w:t xml:space="preserve"> 2018</w:t>
      </w:r>
      <w:r w:rsidR="00EB692E">
        <w:t>.</w:t>
      </w:r>
    </w:p>
    <w:p w:rsidR="00633DCB" w:rsidRDefault="00633DCB" w:rsidP="00EB692E">
      <w:pPr>
        <w:spacing w:line="240" w:lineRule="auto"/>
        <w:jc w:val="both"/>
      </w:pPr>
      <w:proofErr w:type="spellStart"/>
      <w:r>
        <w:t>Tassaduq</w:t>
      </w:r>
      <w:proofErr w:type="spellEnd"/>
      <w:r>
        <w:t xml:space="preserve"> </w:t>
      </w:r>
      <w:proofErr w:type="spellStart"/>
      <w:r>
        <w:t>Hussain</w:t>
      </w:r>
      <w:proofErr w:type="spellEnd"/>
      <w:r>
        <w:t xml:space="preserve"> </w:t>
      </w:r>
      <w:proofErr w:type="spellStart"/>
      <w:r>
        <w:t>Jillani</w:t>
      </w:r>
      <w:proofErr w:type="spellEnd"/>
      <w:r>
        <w:t xml:space="preserve">, </w:t>
      </w:r>
      <w:proofErr w:type="spellStart"/>
      <w:r>
        <w:t>Azmat</w:t>
      </w:r>
      <w:proofErr w:type="spellEnd"/>
      <w:r>
        <w:t xml:space="preserve"> </w:t>
      </w:r>
      <w:proofErr w:type="spellStart"/>
      <w:r>
        <w:t>Saeed</w:t>
      </w:r>
      <w:proofErr w:type="spellEnd"/>
      <w:r>
        <w:t xml:space="preserve"> y </w:t>
      </w:r>
      <w:proofErr w:type="spellStart"/>
      <w:r>
        <w:t>Mushir</w:t>
      </w:r>
      <w:proofErr w:type="spellEnd"/>
      <w:r>
        <w:t xml:space="preserve"> </w:t>
      </w:r>
      <w:proofErr w:type="spellStart"/>
      <w:r>
        <w:t>Alam</w:t>
      </w:r>
      <w:proofErr w:type="spellEnd"/>
      <w:r>
        <w:t xml:space="preserve">: </w:t>
      </w:r>
      <w:r w:rsidRPr="00E56049">
        <w:t xml:space="preserve"> SMC 1-2014 del 14 de Junio de 2014. </w:t>
      </w:r>
      <w:r w:rsidRPr="00633DCB">
        <w:t xml:space="preserve">En http://www.supremecourt.gov.pk/web/user_files/File/smc_1_2014.pdf. </w:t>
      </w:r>
      <w:r w:rsidR="00EB692E">
        <w:t>Página de la Corte Suprema de Pakistán.</w:t>
      </w:r>
    </w:p>
    <w:p w:rsidR="00633DCB" w:rsidRPr="00C02B10" w:rsidRDefault="00633DCB" w:rsidP="006E6850">
      <w:pPr>
        <w:spacing w:line="240" w:lineRule="auto"/>
        <w:rPr>
          <w:rStyle w:val="nfasis"/>
          <w:rFonts w:ascii="Times New Roman" w:hAnsi="Times New Roman"/>
          <w:b/>
          <w:color w:val="212121"/>
          <w:sz w:val="24"/>
          <w:szCs w:val="24"/>
          <w:shd w:val="clear" w:color="auto" w:fill="FFFFFF"/>
        </w:rPr>
      </w:pPr>
    </w:p>
    <w:sectPr w:rsidR="00633DCB" w:rsidRPr="00C02B10" w:rsidSect="004855BF">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E68" w:rsidRDefault="00464E68" w:rsidP="008F16CA">
      <w:pPr>
        <w:spacing w:after="0" w:line="240" w:lineRule="auto"/>
      </w:pPr>
      <w:r>
        <w:separator/>
      </w:r>
    </w:p>
  </w:endnote>
  <w:endnote w:type="continuationSeparator" w:id="1">
    <w:p w:rsidR="00464E68" w:rsidRDefault="00464E68" w:rsidP="008F16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E68" w:rsidRDefault="00464E68" w:rsidP="008F16CA">
      <w:pPr>
        <w:spacing w:after="0" w:line="240" w:lineRule="auto"/>
      </w:pPr>
      <w:r>
        <w:separator/>
      </w:r>
    </w:p>
  </w:footnote>
  <w:footnote w:type="continuationSeparator" w:id="1">
    <w:p w:rsidR="00464E68" w:rsidRDefault="00464E68" w:rsidP="008F16CA">
      <w:pPr>
        <w:spacing w:after="0" w:line="240" w:lineRule="auto"/>
      </w:pPr>
      <w:r>
        <w:continuationSeparator/>
      </w:r>
    </w:p>
  </w:footnote>
  <w:footnote w:id="2">
    <w:p w:rsidR="00905542" w:rsidRDefault="00905542" w:rsidP="00C4143A">
      <w:pPr>
        <w:pStyle w:val="Textonotapie"/>
        <w:jc w:val="both"/>
      </w:pPr>
      <w:r>
        <w:rPr>
          <w:rStyle w:val="Refdenotaalpie"/>
        </w:rPr>
        <w:footnoteRef/>
      </w:r>
      <w:r>
        <w:t xml:space="preserve"> El autor es Doctor en Derecho PUCP. Ha publicado los siguientes libros:"Dos Ensayos sobre la Destinación Existencial Mestiza y la espiritualidad en el Mundo de Hoy" (2018), libro que contiene la "Declaración Universal de la Espiritualidad como Derecho Fundamental y Política Pública" que es una propuesta de Carta Internacional del autor a todos los Estados del Planeta,   "El Deber de independencia e Imparcialidad", "El Nuevo Régimen Familiar Peruano", "La noción de Matrimonio", entre otros.</w:t>
      </w:r>
    </w:p>
  </w:footnote>
  <w:footnote w:id="3">
    <w:p w:rsidR="00905542" w:rsidRDefault="00905542" w:rsidP="00C4143A">
      <w:pPr>
        <w:pStyle w:val="Textonotapie"/>
        <w:jc w:val="both"/>
      </w:pPr>
      <w:r>
        <w:rPr>
          <w:rStyle w:val="Refdenotaalpie"/>
        </w:rPr>
        <w:footnoteRef/>
      </w:r>
      <w:r>
        <w:t xml:space="preserve"> El enfoque de derechos convierte el conjunto de prestaciones que se deben dar al colectivo vulnerable en una "garantía" del Estado. Conforme al Protocolo de Atención Judicial para personas con Discapacidad aprobado por el Consejo Ejecutivo del Poder Judicial Resolución Administrativa N° 010-2018-CE-PJ se expresa en el numeral 2.2:  "Enfoque de Derechos Humanos: Garantiza la protección integral... para el ejercicio pleno de sus derechos sin ningún tipo de discriminación, eliminando las desigualdades sociales, políticas y económicas, para la satisfacción de sus necesidades fundamentales".  En el Proyecto de Protocolo de Atención Para la Persona Adulta Mayor numeral 2.2.1 se dice: "Enfoque de Derechos Humanos: Busca generar una sociedad inclusiva para las personas adultas mayores. Ello significa comprender que los Adultos Mayores en condición de vulnerabilidad deben disfrutar de sus derechos fundamentales y garantías especiales." </w:t>
      </w:r>
    </w:p>
  </w:footnote>
  <w:footnote w:id="4">
    <w:p w:rsidR="00905542" w:rsidRDefault="00905542" w:rsidP="00221DA6">
      <w:pPr>
        <w:pStyle w:val="Textonotapie"/>
        <w:jc w:val="both"/>
      </w:pPr>
      <w:r>
        <w:rPr>
          <w:rStyle w:val="Refdenotaalpie"/>
        </w:rPr>
        <w:footnoteRef/>
      </w:r>
      <w:r>
        <w:t xml:space="preserve"> Concepto empleado en la Convención Interamericana Sobre la Protección de los Derechos Humanos de las Personas Mayores, en cuyo artículo 2 se lo define como: Proceso por  el cual se optimizan las oportunidades, de bienestar físico, mental y social, de participar en actividades sociales, económicas, culturales, espirituales y cívicas y de contar con protección, seguridad y atención, con el objetivo de ampliar la esperanza de vida saludable y la calidad de vida de todos los individuos en la vejez y permitirles así seguir contribuyendo activamente a sus familias, comunidades y naciones. El concepto de envejecimiento activo y saludable se aplica tanto a individuos como a grupos de población." </w:t>
      </w:r>
    </w:p>
  </w:footnote>
  <w:footnote w:id="5">
    <w:p w:rsidR="00905542" w:rsidRDefault="00905542" w:rsidP="00221DA6">
      <w:pPr>
        <w:pStyle w:val="Textonotapie"/>
        <w:jc w:val="both"/>
      </w:pPr>
      <w:r>
        <w:rPr>
          <w:rStyle w:val="Refdenotaalpie"/>
        </w:rPr>
        <w:footnoteRef/>
      </w:r>
      <w:r>
        <w:t xml:space="preserve"> Sexta de las 100 Reglas de Brasilia sobre Acceso a la Justicia de las personas en condición de vulnerabilidad.</w:t>
      </w:r>
    </w:p>
  </w:footnote>
  <w:footnote w:id="6">
    <w:p w:rsidR="00905542" w:rsidRPr="00C823D4" w:rsidRDefault="00905542" w:rsidP="00C823D4">
      <w:pPr>
        <w:pStyle w:val="Textonotapie"/>
        <w:jc w:val="both"/>
      </w:pPr>
      <w:r>
        <w:rPr>
          <w:rStyle w:val="Refdenotaalpie"/>
        </w:rPr>
        <w:footnoteRef/>
      </w:r>
      <w:r>
        <w:t xml:space="preserve"> Específicamente cuando el artículo 1 de la Declaración Universal de los Derechos Humanos dice: "Todos los seres humanos nacen libres e iguales </w:t>
      </w:r>
      <w:r w:rsidRPr="00C823D4">
        <w:t xml:space="preserve">en dignidad y derechos y, dotados de razón y consciencia, tienen el deber de comportarse fraternalmente los unos con los otros en espíritu de hermandad". Nos referimos como trabajo anterior, a nuestras reflexiones desarrolladas en "Dos Ensayos" </w:t>
      </w:r>
    </w:p>
  </w:footnote>
  <w:footnote w:id="7">
    <w:p w:rsidR="00905542" w:rsidRPr="00EA5875" w:rsidRDefault="00905542" w:rsidP="00C823D4">
      <w:pPr>
        <w:pStyle w:val="Textonotapie"/>
        <w:jc w:val="both"/>
        <w:rPr>
          <w:i/>
          <w:lang w:val="en-US"/>
        </w:rPr>
      </w:pPr>
      <w:r w:rsidRPr="00C823D4">
        <w:rPr>
          <w:rStyle w:val="Refdenotaalpie"/>
        </w:rPr>
        <w:footnoteRef/>
      </w:r>
      <w:r w:rsidRPr="00C823D4">
        <w:t xml:space="preserve"> En los Estados Islámicos la </w:t>
      </w:r>
      <w:r w:rsidRPr="00E56049">
        <w:t xml:space="preserve">relación espiritualidad vida pública se ha mantenido pero en un marco de confesionalidad con el Islam, incluso dentro de las perspectivas que han acentuado la libertad de culto y la tolerancia religiosa. Al respecto véase la sentencia </w:t>
      </w:r>
      <w:r w:rsidR="00F6225D">
        <w:t xml:space="preserve">de la corte suprema de Pakistán dictada por los jueces </w:t>
      </w:r>
      <w:proofErr w:type="spellStart"/>
      <w:r w:rsidR="00F6225D">
        <w:t>Tassaduq</w:t>
      </w:r>
      <w:proofErr w:type="spellEnd"/>
      <w:r w:rsidR="00633DCB">
        <w:t xml:space="preserve"> </w:t>
      </w:r>
      <w:proofErr w:type="spellStart"/>
      <w:r w:rsidR="00F6225D">
        <w:t>Hussain</w:t>
      </w:r>
      <w:proofErr w:type="spellEnd"/>
      <w:r w:rsidR="00633DCB">
        <w:t xml:space="preserve"> </w:t>
      </w:r>
      <w:proofErr w:type="spellStart"/>
      <w:r w:rsidR="00F6225D">
        <w:t>Jillani</w:t>
      </w:r>
      <w:proofErr w:type="spellEnd"/>
      <w:r w:rsidR="00F6225D">
        <w:t xml:space="preserve">, </w:t>
      </w:r>
      <w:proofErr w:type="spellStart"/>
      <w:r w:rsidR="00F6225D">
        <w:t>Azmat</w:t>
      </w:r>
      <w:proofErr w:type="spellEnd"/>
      <w:r w:rsidR="00633DCB">
        <w:t xml:space="preserve"> </w:t>
      </w:r>
      <w:proofErr w:type="spellStart"/>
      <w:r w:rsidR="00F6225D">
        <w:t>Saeed</w:t>
      </w:r>
      <w:proofErr w:type="spellEnd"/>
      <w:r w:rsidR="00F6225D">
        <w:t xml:space="preserve"> y </w:t>
      </w:r>
      <w:proofErr w:type="spellStart"/>
      <w:r w:rsidR="00F6225D">
        <w:t>Mushir</w:t>
      </w:r>
      <w:proofErr w:type="spellEnd"/>
      <w:r w:rsidR="00F6225D">
        <w:t xml:space="preserve"> </w:t>
      </w:r>
      <w:proofErr w:type="spellStart"/>
      <w:r w:rsidR="00F6225D">
        <w:t>Alam</w:t>
      </w:r>
      <w:proofErr w:type="spellEnd"/>
      <w:r w:rsidR="00F6225D">
        <w:t xml:space="preserve">: </w:t>
      </w:r>
      <w:r w:rsidR="00C030B8" w:rsidRPr="00E56049">
        <w:t xml:space="preserve"> SMC 1-2014 </w:t>
      </w:r>
      <w:r w:rsidR="00C823D4" w:rsidRPr="00E56049">
        <w:t xml:space="preserve">del 14 de Junio de 2014. </w:t>
      </w:r>
      <w:r w:rsidR="00C823D4" w:rsidRPr="00633DCB">
        <w:rPr>
          <w:lang w:val="en-US"/>
        </w:rPr>
        <w:t>E</w:t>
      </w:r>
      <w:r w:rsidR="00C030B8" w:rsidRPr="00633DCB">
        <w:rPr>
          <w:lang w:val="en-US"/>
        </w:rPr>
        <w:t>n http://www.supremecourt.gov.pk/web/user_files/File/smc_1_2014.pdf</w:t>
      </w:r>
      <w:r w:rsidR="00C823D4" w:rsidRPr="00633DCB">
        <w:rPr>
          <w:lang w:val="en-US"/>
        </w:rPr>
        <w:t xml:space="preserve">. </w:t>
      </w:r>
      <w:r w:rsidR="00C823D4" w:rsidRPr="00EA5875">
        <w:rPr>
          <w:lang w:val="en-US"/>
        </w:rPr>
        <w:t xml:space="preserve">La </w:t>
      </w:r>
      <w:proofErr w:type="spellStart"/>
      <w:r w:rsidR="00C823D4" w:rsidRPr="00EA5875">
        <w:rPr>
          <w:lang w:val="en-US"/>
        </w:rPr>
        <w:t>sentencia</w:t>
      </w:r>
      <w:proofErr w:type="spellEnd"/>
      <w:r w:rsidR="00C823D4" w:rsidRPr="00EA5875">
        <w:rPr>
          <w:lang w:val="en-US"/>
        </w:rPr>
        <w:t xml:space="preserve"> </w:t>
      </w:r>
      <w:proofErr w:type="spellStart"/>
      <w:r w:rsidR="00C823D4" w:rsidRPr="00EA5875">
        <w:rPr>
          <w:lang w:val="en-US"/>
        </w:rPr>
        <w:t>empieza</w:t>
      </w:r>
      <w:proofErr w:type="spellEnd"/>
      <w:r w:rsidR="00C823D4" w:rsidRPr="00EA5875">
        <w:rPr>
          <w:lang w:val="en-US"/>
        </w:rPr>
        <w:t xml:space="preserve"> </w:t>
      </w:r>
      <w:proofErr w:type="spellStart"/>
      <w:r w:rsidR="00C823D4" w:rsidRPr="00EA5875">
        <w:rPr>
          <w:lang w:val="en-US"/>
        </w:rPr>
        <w:t>citando</w:t>
      </w:r>
      <w:proofErr w:type="spellEnd"/>
      <w:r w:rsidR="00C823D4" w:rsidRPr="00EA5875">
        <w:rPr>
          <w:lang w:val="en-US"/>
        </w:rPr>
        <w:t xml:space="preserve"> a</w:t>
      </w:r>
      <w:r w:rsidR="00E56049" w:rsidRPr="00EA5875">
        <w:rPr>
          <w:lang w:val="en-US"/>
        </w:rPr>
        <w:t>l Sermón de Despedida, o Sermón Final de Mahoma o  Último Sermón, donde el profeta Mahoma dice</w:t>
      </w:r>
      <w:r w:rsidR="00E56049" w:rsidRPr="00EA5875">
        <w:rPr>
          <w:i/>
          <w:lang w:val="en-US"/>
        </w:rPr>
        <w:t>: “All mankind is from Adam and Eve, an Arab has no superiority over a non-Arab nor a non-Arab has any superiority over an Arab; also a white has no superiority over black nor a black has any superiority over white except by piety (taqwa) and good action.”</w:t>
      </w:r>
    </w:p>
  </w:footnote>
  <w:footnote w:id="8">
    <w:p w:rsidR="00905542" w:rsidRDefault="00905542" w:rsidP="00221DA6">
      <w:pPr>
        <w:pStyle w:val="Textonotapie"/>
        <w:jc w:val="both"/>
      </w:pPr>
      <w:r>
        <w:rPr>
          <w:rStyle w:val="Refdenotaalpie"/>
        </w:rPr>
        <w:footnoteRef/>
      </w:r>
      <w:r>
        <w:t xml:space="preserve"> Véase Directiva N° 006- 2016-CE-PJ</w:t>
      </w:r>
    </w:p>
  </w:footnote>
  <w:footnote w:id="9">
    <w:p w:rsidR="00905542" w:rsidRDefault="00905542">
      <w:pPr>
        <w:pStyle w:val="Textonotapie"/>
      </w:pPr>
      <w:r>
        <w:rPr>
          <w:rStyle w:val="Refdenotaalpie"/>
        </w:rPr>
        <w:footnoteRef/>
      </w:r>
      <w:r>
        <w:t xml:space="preserve"> Véase Proyecto de Directiva "Audiencias Judiciales Especiales en el Domicilio de la Persona Adulta Mayor".</w:t>
      </w:r>
    </w:p>
  </w:footnote>
  <w:footnote w:id="10">
    <w:p w:rsidR="00905542" w:rsidRPr="00B95FD9" w:rsidRDefault="00905542" w:rsidP="00425C6A">
      <w:pPr>
        <w:pStyle w:val="Textonotapie"/>
        <w:jc w:val="both"/>
      </w:pPr>
      <w:r>
        <w:rPr>
          <w:rStyle w:val="Refdenotaalpie"/>
        </w:rPr>
        <w:footnoteRef/>
      </w:r>
      <w:r w:rsidR="00633DCB">
        <w:t xml:space="preserve"> </w:t>
      </w:r>
      <w:r>
        <w:t xml:space="preserve">Para </w:t>
      </w:r>
      <w:proofErr w:type="spellStart"/>
      <w:r>
        <w:t>Hiedegger</w:t>
      </w:r>
      <w:proofErr w:type="spellEnd"/>
      <w:r>
        <w:t xml:space="preserve"> es el fundamento de la existencia auténtica y del estado de abierto del </w:t>
      </w:r>
      <w:proofErr w:type="spellStart"/>
      <w:r>
        <w:t>Dasein</w:t>
      </w:r>
      <w:proofErr w:type="spellEnd"/>
      <w:r>
        <w:t xml:space="preserve"> (Véase Ser y Tiempo Primera Parte, Primera Sección, Capítulo V literal A.). El temor al castigo es el fundamento del ejercicio instrumental del ius puniendi como medida coercitiva</w:t>
      </w:r>
      <w:r w:rsidRPr="00B95FD9">
        <w:t xml:space="preserve">, </w:t>
      </w:r>
      <w:r w:rsidRPr="00B95FD9">
        <w:rPr>
          <w:iCs/>
        </w:rPr>
        <w:t xml:space="preserve"> sanción administrativa y sentencia condenatoria penal.</w:t>
      </w:r>
    </w:p>
  </w:footnote>
  <w:footnote w:id="11">
    <w:p w:rsidR="00C478F5" w:rsidRPr="00C478F5" w:rsidRDefault="00C478F5">
      <w:pPr>
        <w:pStyle w:val="Textonotapie"/>
      </w:pPr>
      <w:r>
        <w:rPr>
          <w:rStyle w:val="Refdenotaalpie"/>
        </w:rPr>
        <w:footnoteRef/>
      </w:r>
      <w:r>
        <w:t xml:space="preserve"> Al respecto  léase la obra de</w:t>
      </w:r>
      <w:r w:rsidR="00633DCB" w:rsidRPr="00633DCB">
        <w:t xml:space="preserve"> </w:t>
      </w:r>
      <w:r>
        <w:t xml:space="preserve">Michel Foucault. Particularmente en Foucault, 2006:p.158 se dice: "que "poder pastoral" es "un poder ejercido sobre una multiplicidad y no sobre un territorio. Es un poder que guía </w:t>
      </w:r>
      <w:r w:rsidR="00AE5FE6">
        <w:t>hacia</w:t>
      </w:r>
      <w:r>
        <w:t xml:space="preserve"> una meta </w:t>
      </w:r>
      <w:r w:rsidR="00AE5FE6">
        <w:t xml:space="preserve">y </w:t>
      </w:r>
      <w:r>
        <w:t>sirve de intermediario en el camino hacia ella. Por lo tanto es un poder finalista para aquellos sobre quienes se ejerce</w:t>
      </w:r>
      <w:r w:rsidR="00AE5FE6">
        <w:t xml:space="preserve">, y no sobre una unidad, en cierto modo, de tipo superior, trátese de la ciudad, el territorio, el Estado , el soberano (...)  Es un poder, por último, que apunta a la vez a todos y a cada uno en su paradójica equivalencia, y no a la unidad superior formada por el todo". </w:t>
      </w:r>
    </w:p>
  </w:footnote>
  <w:footnote w:id="12">
    <w:p w:rsidR="001B17C6" w:rsidRPr="001B17C6" w:rsidRDefault="001B17C6" w:rsidP="00425C6A">
      <w:pPr>
        <w:pStyle w:val="Textonotapie"/>
        <w:jc w:val="both"/>
      </w:pPr>
      <w:r>
        <w:rPr>
          <w:rStyle w:val="Refdenotaalpie"/>
        </w:rPr>
        <w:footnoteRef/>
      </w:r>
      <w:r>
        <w:t xml:space="preserve"> Esta actitud es denominada por Heidegger "ansiedad de la novedad" (véase Ser y Tiempo). </w:t>
      </w:r>
      <w:r w:rsidR="009375EB">
        <w:t xml:space="preserve">Nuestro </w:t>
      </w:r>
      <w:r>
        <w:t xml:space="preserve">diagnóstico sugiere </w:t>
      </w:r>
      <w:r w:rsidR="009375EB">
        <w:t xml:space="preserve">también aunque no lo tratemos en este artículo, </w:t>
      </w:r>
      <w:r>
        <w:t xml:space="preserve">que la </w:t>
      </w:r>
      <w:r w:rsidR="009375EB">
        <w:t>enfermedad con ataques repetitivos de pérdida de</w:t>
      </w:r>
      <w:r w:rsidR="00143E6A">
        <w:t xml:space="preserve"> dolor y pérdida</w:t>
      </w:r>
      <w:r w:rsidR="009375EB">
        <w:t xml:space="preserve"> consciencia, como la </w:t>
      </w:r>
      <w:r>
        <w:t xml:space="preserve">"Epilepsia" </w:t>
      </w:r>
      <w:r w:rsidR="009375EB">
        <w:t xml:space="preserve">significa en el sujeto enfermo la experiencia de un hecho que </w:t>
      </w:r>
      <w:r w:rsidR="00143E6A">
        <w:t xml:space="preserve">además </w:t>
      </w:r>
      <w:r w:rsidR="009375EB">
        <w:t xml:space="preserve">le recuerda la fragilidad de su vida, ello </w:t>
      </w:r>
      <w:r w:rsidR="007512EE">
        <w:t xml:space="preserve">condiciona la </w:t>
      </w:r>
      <w:r w:rsidR="009375EB">
        <w:t>configura</w:t>
      </w:r>
      <w:r w:rsidR="007512EE">
        <w:t>ción posterior de un</w:t>
      </w:r>
      <w:r w:rsidR="009375EB">
        <w:t xml:space="preserve"> espacio de </w:t>
      </w:r>
      <w:r w:rsidR="007512EE">
        <w:t xml:space="preserve">reflexión sobre el sentido de la vida en él y  por consiguiente la </w:t>
      </w:r>
      <w:r w:rsidR="00143E6A">
        <w:t xml:space="preserve">ulterior </w:t>
      </w:r>
      <w:r w:rsidR="007512EE">
        <w:t xml:space="preserve">experiencia símil a </w:t>
      </w:r>
      <w:r w:rsidR="009375EB">
        <w:t xml:space="preserve">un "retiro espiritual".  Este hecho explicaría la percepción </w:t>
      </w:r>
      <w:r w:rsidR="00143E6A">
        <w:t xml:space="preserve">en la </w:t>
      </w:r>
      <w:proofErr w:type="spellStart"/>
      <w:r w:rsidR="00143E6A">
        <w:t>antiguëdad</w:t>
      </w:r>
      <w:proofErr w:type="spellEnd"/>
      <w:r w:rsidR="001E458F">
        <w:t xml:space="preserve"> </w:t>
      </w:r>
      <w:r w:rsidR="009375EB">
        <w:t xml:space="preserve">de esta enfermedad como enfermedad sagrada, de los dioses, que estuvo presente en Alejandro el Magno y Julio César.  </w:t>
      </w:r>
      <w:r w:rsidR="007512EE">
        <w:t>También se ha atribuido esta enfermedad a Napoleón Bonaparte</w:t>
      </w:r>
      <w:r w:rsidR="00425C6A">
        <w:t>, Juana de Arco,</w:t>
      </w:r>
      <w:r w:rsidR="001E458F">
        <w:t xml:space="preserve"> </w:t>
      </w:r>
      <w:r w:rsidR="00425C6A">
        <w:t xml:space="preserve">Van </w:t>
      </w:r>
      <w:proofErr w:type="spellStart"/>
      <w:r w:rsidR="00425C6A">
        <w:t>Gogh</w:t>
      </w:r>
      <w:proofErr w:type="spellEnd"/>
      <w:r w:rsidR="00143E6A">
        <w:t>,</w:t>
      </w:r>
      <w:r w:rsidR="001E458F">
        <w:t xml:space="preserve"> </w:t>
      </w:r>
      <w:proofErr w:type="spellStart"/>
      <w:r w:rsidR="00425C6A">
        <w:t>Dostoyevsky</w:t>
      </w:r>
      <w:proofErr w:type="spellEnd"/>
      <w:r w:rsidR="00143E6A">
        <w:t xml:space="preserve"> hasta San Pablo apóstol y Mahoma</w:t>
      </w:r>
      <w:r w:rsidR="00425C6A">
        <w:t xml:space="preserve">.  Quizás haya sido la presencia de la experiencia de este símil </w:t>
      </w:r>
      <w:r w:rsidR="00143E6A">
        <w:t>a</w:t>
      </w:r>
      <w:r w:rsidR="00425C6A">
        <w:t>l retiro espiritual</w:t>
      </w:r>
      <w:r w:rsidR="00143E6A">
        <w:t>, subsecuente al ataque</w:t>
      </w:r>
      <w:r w:rsidR="00425C6A">
        <w:t xml:space="preserve"> el que </w:t>
      </w:r>
      <w:r w:rsidR="00143E6A">
        <w:t xml:space="preserve">inspiró las grandes acciones de estos hombres </w:t>
      </w:r>
      <w:r w:rsidR="006048B1">
        <w:t>que han dejado</w:t>
      </w:r>
      <w:r w:rsidR="00143E6A">
        <w:t xml:space="preserve"> fuerte legado histórico.</w:t>
      </w:r>
    </w:p>
  </w:footnote>
  <w:footnote w:id="13">
    <w:p w:rsidR="00ED36B9" w:rsidRPr="00ED36B9" w:rsidRDefault="00ED36B9">
      <w:pPr>
        <w:pStyle w:val="Textonotapie"/>
      </w:pPr>
      <w:r>
        <w:rPr>
          <w:rStyle w:val="Refdenotaalpie"/>
        </w:rPr>
        <w:footnoteRef/>
      </w:r>
      <w:r>
        <w:t xml:space="preserve"> Expresiones contenidas en el artículo 2 de la mencionada Convención Interamericana.</w:t>
      </w:r>
    </w:p>
  </w:footnote>
  <w:footnote w:id="14">
    <w:p w:rsidR="00A52DEB" w:rsidRPr="00680B11" w:rsidRDefault="00A52DEB">
      <w:pPr>
        <w:pStyle w:val="Textonotapie"/>
      </w:pPr>
      <w:r>
        <w:rPr>
          <w:rStyle w:val="Refdenotaalpie"/>
        </w:rPr>
        <w:footnoteRef/>
      </w:r>
      <w:r w:rsidR="00680B11">
        <w:t>El</w:t>
      </w:r>
      <w:r w:rsidR="00633DCB">
        <w:t xml:space="preserve"> </w:t>
      </w:r>
      <w:r w:rsidR="00680B11">
        <w:t xml:space="preserve">Discurso del </w:t>
      </w:r>
      <w:proofErr w:type="spellStart"/>
      <w:r w:rsidR="00680B11">
        <w:t>Politeama</w:t>
      </w:r>
      <w:proofErr w:type="spellEnd"/>
      <w:r w:rsidR="00680B11">
        <w:t xml:space="preserve"> de Manuel Gonzáles Prada fue pronunciado en público por primera vez el 29 de Julio de 1888. En: </w:t>
      </w:r>
      <w:r w:rsidR="00680B11" w:rsidRPr="00680B11">
        <w:t>http://www.voltairenet.org/article120667.html</w:t>
      </w:r>
    </w:p>
  </w:footnote>
  <w:footnote w:id="15">
    <w:p w:rsidR="00B37FFB" w:rsidRPr="00576387" w:rsidRDefault="00B37FFB" w:rsidP="00576387">
      <w:pPr>
        <w:pStyle w:val="Textonotapie"/>
        <w:jc w:val="both"/>
      </w:pPr>
      <w:r>
        <w:rPr>
          <w:rStyle w:val="Refdenotaalpie"/>
        </w:rPr>
        <w:footnoteRef/>
      </w:r>
      <w:r>
        <w:t xml:space="preserve"> Frase que pertenece al Discurso del Politeama de Manuel Gonzáles </w:t>
      </w:r>
      <w:r w:rsidRPr="00576387">
        <w:t>Prada.</w:t>
      </w:r>
    </w:p>
  </w:footnote>
  <w:footnote w:id="16">
    <w:p w:rsidR="00905542" w:rsidRPr="00576387" w:rsidRDefault="00905542" w:rsidP="00576387">
      <w:pPr>
        <w:pStyle w:val="Textonotapie"/>
        <w:jc w:val="both"/>
      </w:pPr>
      <w:r w:rsidRPr="00576387">
        <w:rPr>
          <w:rStyle w:val="Refdenotaalpie"/>
        </w:rPr>
        <w:footnoteRef/>
      </w:r>
      <w:r w:rsidR="001A5E79" w:rsidRPr="00576387">
        <w:t>Sesentaicinco añ</w:t>
      </w:r>
      <w:r w:rsidRPr="00576387">
        <w:t xml:space="preserve">os, </w:t>
      </w:r>
      <w:r w:rsidR="001A5E79" w:rsidRPr="00576387">
        <w:t xml:space="preserve">es en nuestro sistema la edad prescrita de jubilación en el sistema nacional de pensiones (Véase artículo </w:t>
      </w:r>
      <w:r w:rsidR="00576387" w:rsidRPr="00576387">
        <w:t>9</w:t>
      </w:r>
      <w:r w:rsidR="00633DCB">
        <w:t xml:space="preserve"> </w:t>
      </w:r>
      <w:r w:rsidR="001A5E79" w:rsidRPr="00576387">
        <w:t>de</w:t>
      </w:r>
      <w:r w:rsidR="00633DCB">
        <w:t xml:space="preserve"> </w:t>
      </w:r>
      <w:r w:rsidR="001A5E79" w:rsidRPr="00576387">
        <w:t>l</w:t>
      </w:r>
      <w:r w:rsidR="00576387" w:rsidRPr="00576387">
        <w:t>a</w:t>
      </w:r>
      <w:r w:rsidR="001A5E79" w:rsidRPr="00576387">
        <w:t xml:space="preserve"> Ley </w:t>
      </w:r>
      <w:r w:rsidR="00576387" w:rsidRPr="00576387">
        <w:t xml:space="preserve">26504 publicada el 18 de julio de 1995 que modificó el artículo 38 del Decreto Ley </w:t>
      </w:r>
      <w:r w:rsidR="001A5E79" w:rsidRPr="00576387">
        <w:t>19990</w:t>
      </w:r>
      <w:r w:rsidR="006374A6" w:rsidRPr="00576387">
        <w:t>)</w:t>
      </w:r>
      <w:r w:rsidR="001A5E79" w:rsidRPr="00576387">
        <w:t xml:space="preserve">. </w:t>
      </w:r>
      <w:r w:rsidR="006374A6" w:rsidRPr="00576387">
        <w:t xml:space="preserve">Conforme el Proyecto de Protocolo de Atención Judicial para la persona adulta mayor artículo 2.1.11 "La persona adulta mayor es aquella que tiene 60 o más años de edad". </w:t>
      </w:r>
    </w:p>
  </w:footnote>
  <w:footnote w:id="17">
    <w:p w:rsidR="00802356" w:rsidRPr="00802356" w:rsidRDefault="00802356">
      <w:pPr>
        <w:pStyle w:val="Textonotapie"/>
      </w:pPr>
      <w:r>
        <w:rPr>
          <w:rStyle w:val="Refdenotaalpie"/>
        </w:rPr>
        <w:footnoteRef/>
      </w:r>
      <w:r>
        <w:t xml:space="preserve"> Sobre el particular véase Quispe, 2018:p.181.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oNotDisplayPageBoundaries/>
  <w:proofState w:spelling="clean"/>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C6420"/>
    <w:rsid w:val="00001E99"/>
    <w:rsid w:val="0001077B"/>
    <w:rsid w:val="00017999"/>
    <w:rsid w:val="000305CE"/>
    <w:rsid w:val="00034EB0"/>
    <w:rsid w:val="00037340"/>
    <w:rsid w:val="00037A7E"/>
    <w:rsid w:val="00040B01"/>
    <w:rsid w:val="00044E38"/>
    <w:rsid w:val="000452A3"/>
    <w:rsid w:val="00051D58"/>
    <w:rsid w:val="000525F3"/>
    <w:rsid w:val="000602D5"/>
    <w:rsid w:val="00062083"/>
    <w:rsid w:val="00063289"/>
    <w:rsid w:val="000645A9"/>
    <w:rsid w:val="0006563A"/>
    <w:rsid w:val="0007069D"/>
    <w:rsid w:val="00074632"/>
    <w:rsid w:val="000808AF"/>
    <w:rsid w:val="00090DA6"/>
    <w:rsid w:val="00093978"/>
    <w:rsid w:val="00093FE6"/>
    <w:rsid w:val="000A16B1"/>
    <w:rsid w:val="000A1A91"/>
    <w:rsid w:val="000A3333"/>
    <w:rsid w:val="000A37FB"/>
    <w:rsid w:val="000A5BFA"/>
    <w:rsid w:val="000A5F7E"/>
    <w:rsid w:val="000A77C1"/>
    <w:rsid w:val="000A7EBD"/>
    <w:rsid w:val="000B33D5"/>
    <w:rsid w:val="000B4DD4"/>
    <w:rsid w:val="000C146E"/>
    <w:rsid w:val="000C1D7C"/>
    <w:rsid w:val="000C1F39"/>
    <w:rsid w:val="000C7048"/>
    <w:rsid w:val="000D38E2"/>
    <w:rsid w:val="000D3EEF"/>
    <w:rsid w:val="000E2774"/>
    <w:rsid w:val="000E359A"/>
    <w:rsid w:val="000F7286"/>
    <w:rsid w:val="0010394E"/>
    <w:rsid w:val="001113DA"/>
    <w:rsid w:val="00113619"/>
    <w:rsid w:val="00113970"/>
    <w:rsid w:val="00114977"/>
    <w:rsid w:val="00122200"/>
    <w:rsid w:val="00125285"/>
    <w:rsid w:val="00135B10"/>
    <w:rsid w:val="00137D30"/>
    <w:rsid w:val="00140EA0"/>
    <w:rsid w:val="001412DD"/>
    <w:rsid w:val="00142EAD"/>
    <w:rsid w:val="00143E6A"/>
    <w:rsid w:val="00156E33"/>
    <w:rsid w:val="00162803"/>
    <w:rsid w:val="001712B1"/>
    <w:rsid w:val="001768FB"/>
    <w:rsid w:val="001775C8"/>
    <w:rsid w:val="00180417"/>
    <w:rsid w:val="0018398D"/>
    <w:rsid w:val="001850AD"/>
    <w:rsid w:val="001850E5"/>
    <w:rsid w:val="00192A33"/>
    <w:rsid w:val="001A3976"/>
    <w:rsid w:val="001A5E79"/>
    <w:rsid w:val="001B17C6"/>
    <w:rsid w:val="001C0C9B"/>
    <w:rsid w:val="001C2E12"/>
    <w:rsid w:val="001C7816"/>
    <w:rsid w:val="001E0C44"/>
    <w:rsid w:val="001E458F"/>
    <w:rsid w:val="001E5DD1"/>
    <w:rsid w:val="002054FD"/>
    <w:rsid w:val="00206740"/>
    <w:rsid w:val="002107D4"/>
    <w:rsid w:val="0021531F"/>
    <w:rsid w:val="002205EB"/>
    <w:rsid w:val="00221071"/>
    <w:rsid w:val="00221DA6"/>
    <w:rsid w:val="00225CEC"/>
    <w:rsid w:val="002328F6"/>
    <w:rsid w:val="00233CB2"/>
    <w:rsid w:val="00236378"/>
    <w:rsid w:val="00236643"/>
    <w:rsid w:val="00245EA9"/>
    <w:rsid w:val="002522F6"/>
    <w:rsid w:val="00255A1B"/>
    <w:rsid w:val="002648B6"/>
    <w:rsid w:val="00271AF7"/>
    <w:rsid w:val="00271F19"/>
    <w:rsid w:val="00275B41"/>
    <w:rsid w:val="002934E0"/>
    <w:rsid w:val="0029471A"/>
    <w:rsid w:val="00295878"/>
    <w:rsid w:val="002A08DB"/>
    <w:rsid w:val="002B0892"/>
    <w:rsid w:val="002B6EDF"/>
    <w:rsid w:val="002C1EC0"/>
    <w:rsid w:val="002C369E"/>
    <w:rsid w:val="002C6B5C"/>
    <w:rsid w:val="002D16BA"/>
    <w:rsid w:val="002D57A5"/>
    <w:rsid w:val="002E190A"/>
    <w:rsid w:val="002E2E30"/>
    <w:rsid w:val="002F00D6"/>
    <w:rsid w:val="002F1104"/>
    <w:rsid w:val="002F67DB"/>
    <w:rsid w:val="00300163"/>
    <w:rsid w:val="00300CF7"/>
    <w:rsid w:val="003010B3"/>
    <w:rsid w:val="003066E5"/>
    <w:rsid w:val="00315D18"/>
    <w:rsid w:val="00317D3D"/>
    <w:rsid w:val="00327F47"/>
    <w:rsid w:val="00347867"/>
    <w:rsid w:val="0036226E"/>
    <w:rsid w:val="00380E0C"/>
    <w:rsid w:val="00383F21"/>
    <w:rsid w:val="003959B3"/>
    <w:rsid w:val="00395BC7"/>
    <w:rsid w:val="00397C9C"/>
    <w:rsid w:val="003A6DEB"/>
    <w:rsid w:val="003B5E44"/>
    <w:rsid w:val="003D565A"/>
    <w:rsid w:val="003D59B8"/>
    <w:rsid w:val="003D70F0"/>
    <w:rsid w:val="003E34B5"/>
    <w:rsid w:val="003E4201"/>
    <w:rsid w:val="003F7708"/>
    <w:rsid w:val="00414800"/>
    <w:rsid w:val="00415DBD"/>
    <w:rsid w:val="00417E25"/>
    <w:rsid w:val="00423DB0"/>
    <w:rsid w:val="00425C6A"/>
    <w:rsid w:val="00425CCB"/>
    <w:rsid w:val="00433005"/>
    <w:rsid w:val="004340A0"/>
    <w:rsid w:val="004351A2"/>
    <w:rsid w:val="00446DDA"/>
    <w:rsid w:val="00452BD1"/>
    <w:rsid w:val="0045433F"/>
    <w:rsid w:val="00464E68"/>
    <w:rsid w:val="004662C4"/>
    <w:rsid w:val="00467E7F"/>
    <w:rsid w:val="004737DF"/>
    <w:rsid w:val="00480FE4"/>
    <w:rsid w:val="004855BF"/>
    <w:rsid w:val="00490BDE"/>
    <w:rsid w:val="004A6060"/>
    <w:rsid w:val="004A63E3"/>
    <w:rsid w:val="004A7801"/>
    <w:rsid w:val="004B60E7"/>
    <w:rsid w:val="004E0C5D"/>
    <w:rsid w:val="004E4A80"/>
    <w:rsid w:val="004F21D6"/>
    <w:rsid w:val="004F4F1E"/>
    <w:rsid w:val="004F7612"/>
    <w:rsid w:val="0050281A"/>
    <w:rsid w:val="00503BD9"/>
    <w:rsid w:val="005202F2"/>
    <w:rsid w:val="00520E61"/>
    <w:rsid w:val="00521D68"/>
    <w:rsid w:val="005235F8"/>
    <w:rsid w:val="0054082B"/>
    <w:rsid w:val="0054338B"/>
    <w:rsid w:val="00544A81"/>
    <w:rsid w:val="00545E4B"/>
    <w:rsid w:val="00576387"/>
    <w:rsid w:val="00583937"/>
    <w:rsid w:val="005845CC"/>
    <w:rsid w:val="00592E4E"/>
    <w:rsid w:val="00593C9E"/>
    <w:rsid w:val="00597967"/>
    <w:rsid w:val="005A360B"/>
    <w:rsid w:val="005B5F6D"/>
    <w:rsid w:val="005B65B6"/>
    <w:rsid w:val="005C2731"/>
    <w:rsid w:val="005D1020"/>
    <w:rsid w:val="005D1EBC"/>
    <w:rsid w:val="005D5889"/>
    <w:rsid w:val="005D7B0B"/>
    <w:rsid w:val="005E360C"/>
    <w:rsid w:val="005E530E"/>
    <w:rsid w:val="005F4956"/>
    <w:rsid w:val="0060005F"/>
    <w:rsid w:val="0060063F"/>
    <w:rsid w:val="006048B1"/>
    <w:rsid w:val="0061303F"/>
    <w:rsid w:val="00617EC7"/>
    <w:rsid w:val="00622A5E"/>
    <w:rsid w:val="006232DE"/>
    <w:rsid w:val="00627CE1"/>
    <w:rsid w:val="00631CD3"/>
    <w:rsid w:val="006321D7"/>
    <w:rsid w:val="00633DCB"/>
    <w:rsid w:val="006364CA"/>
    <w:rsid w:val="006374A6"/>
    <w:rsid w:val="006402D9"/>
    <w:rsid w:val="0064256B"/>
    <w:rsid w:val="00650073"/>
    <w:rsid w:val="00654A0E"/>
    <w:rsid w:val="0065559A"/>
    <w:rsid w:val="0066434C"/>
    <w:rsid w:val="00664396"/>
    <w:rsid w:val="00680B11"/>
    <w:rsid w:val="0068213B"/>
    <w:rsid w:val="00682CDA"/>
    <w:rsid w:val="00685DE8"/>
    <w:rsid w:val="006A0B1A"/>
    <w:rsid w:val="006A15B7"/>
    <w:rsid w:val="006B72A4"/>
    <w:rsid w:val="006C537E"/>
    <w:rsid w:val="006D1852"/>
    <w:rsid w:val="006D2956"/>
    <w:rsid w:val="006D3A9D"/>
    <w:rsid w:val="006D5D68"/>
    <w:rsid w:val="006E2CAE"/>
    <w:rsid w:val="006E4894"/>
    <w:rsid w:val="006E6850"/>
    <w:rsid w:val="006F3D40"/>
    <w:rsid w:val="006F6579"/>
    <w:rsid w:val="00700187"/>
    <w:rsid w:val="00701797"/>
    <w:rsid w:val="007047E1"/>
    <w:rsid w:val="00710C40"/>
    <w:rsid w:val="007164FD"/>
    <w:rsid w:val="0072105E"/>
    <w:rsid w:val="0073147B"/>
    <w:rsid w:val="007328B6"/>
    <w:rsid w:val="00734AF3"/>
    <w:rsid w:val="007404B6"/>
    <w:rsid w:val="00743372"/>
    <w:rsid w:val="0074410D"/>
    <w:rsid w:val="007448BC"/>
    <w:rsid w:val="007512EE"/>
    <w:rsid w:val="00755FC6"/>
    <w:rsid w:val="00770444"/>
    <w:rsid w:val="007708BA"/>
    <w:rsid w:val="00775489"/>
    <w:rsid w:val="00781B80"/>
    <w:rsid w:val="007838F7"/>
    <w:rsid w:val="00795E7C"/>
    <w:rsid w:val="007A40D3"/>
    <w:rsid w:val="007B5FA7"/>
    <w:rsid w:val="007C14BB"/>
    <w:rsid w:val="007C1C3D"/>
    <w:rsid w:val="007D2BC3"/>
    <w:rsid w:val="007E1018"/>
    <w:rsid w:val="007E7D4B"/>
    <w:rsid w:val="00802356"/>
    <w:rsid w:val="008141EC"/>
    <w:rsid w:val="00816688"/>
    <w:rsid w:val="008212D6"/>
    <w:rsid w:val="00821DA5"/>
    <w:rsid w:val="0083076A"/>
    <w:rsid w:val="00833B9B"/>
    <w:rsid w:val="00835152"/>
    <w:rsid w:val="00841511"/>
    <w:rsid w:val="008464C8"/>
    <w:rsid w:val="00856F78"/>
    <w:rsid w:val="00860F87"/>
    <w:rsid w:val="008633BF"/>
    <w:rsid w:val="00867FB2"/>
    <w:rsid w:val="00871C70"/>
    <w:rsid w:val="0088180C"/>
    <w:rsid w:val="00886200"/>
    <w:rsid w:val="00890F5B"/>
    <w:rsid w:val="00895B70"/>
    <w:rsid w:val="00897D5F"/>
    <w:rsid w:val="008A0A38"/>
    <w:rsid w:val="008A2A6A"/>
    <w:rsid w:val="008A2B2C"/>
    <w:rsid w:val="008B182F"/>
    <w:rsid w:val="008B4F3A"/>
    <w:rsid w:val="008C1104"/>
    <w:rsid w:val="008C4E51"/>
    <w:rsid w:val="008C52AC"/>
    <w:rsid w:val="008D129F"/>
    <w:rsid w:val="008D36F4"/>
    <w:rsid w:val="008D6981"/>
    <w:rsid w:val="008D74B3"/>
    <w:rsid w:val="008F16CA"/>
    <w:rsid w:val="0090189D"/>
    <w:rsid w:val="00901997"/>
    <w:rsid w:val="00905542"/>
    <w:rsid w:val="00905547"/>
    <w:rsid w:val="009148A5"/>
    <w:rsid w:val="009247EE"/>
    <w:rsid w:val="00926F5A"/>
    <w:rsid w:val="00930FEA"/>
    <w:rsid w:val="00935D9F"/>
    <w:rsid w:val="009375EB"/>
    <w:rsid w:val="00945063"/>
    <w:rsid w:val="00950CB0"/>
    <w:rsid w:val="00953ADD"/>
    <w:rsid w:val="00956884"/>
    <w:rsid w:val="00966E24"/>
    <w:rsid w:val="00970362"/>
    <w:rsid w:val="00975FA0"/>
    <w:rsid w:val="009764E4"/>
    <w:rsid w:val="0098762F"/>
    <w:rsid w:val="009A554F"/>
    <w:rsid w:val="009B2C08"/>
    <w:rsid w:val="009B718A"/>
    <w:rsid w:val="009C07AE"/>
    <w:rsid w:val="009C10B4"/>
    <w:rsid w:val="009C72EC"/>
    <w:rsid w:val="009D748D"/>
    <w:rsid w:val="009E6107"/>
    <w:rsid w:val="009E712E"/>
    <w:rsid w:val="009F0557"/>
    <w:rsid w:val="009F2EB0"/>
    <w:rsid w:val="009F334D"/>
    <w:rsid w:val="00A0386A"/>
    <w:rsid w:val="00A16538"/>
    <w:rsid w:val="00A16CA2"/>
    <w:rsid w:val="00A20C5A"/>
    <w:rsid w:val="00A32703"/>
    <w:rsid w:val="00A430FA"/>
    <w:rsid w:val="00A44F5D"/>
    <w:rsid w:val="00A4540A"/>
    <w:rsid w:val="00A46571"/>
    <w:rsid w:val="00A502A3"/>
    <w:rsid w:val="00A52DEB"/>
    <w:rsid w:val="00A673AE"/>
    <w:rsid w:val="00A711C9"/>
    <w:rsid w:val="00A7217A"/>
    <w:rsid w:val="00A77046"/>
    <w:rsid w:val="00A83E90"/>
    <w:rsid w:val="00AA16B8"/>
    <w:rsid w:val="00AA27E0"/>
    <w:rsid w:val="00AA45FD"/>
    <w:rsid w:val="00AA55B5"/>
    <w:rsid w:val="00AA6AB6"/>
    <w:rsid w:val="00AB010C"/>
    <w:rsid w:val="00AB0C84"/>
    <w:rsid w:val="00AB77FE"/>
    <w:rsid w:val="00AC3F79"/>
    <w:rsid w:val="00AC6420"/>
    <w:rsid w:val="00AC7646"/>
    <w:rsid w:val="00AD2822"/>
    <w:rsid w:val="00AD7813"/>
    <w:rsid w:val="00AE40B3"/>
    <w:rsid w:val="00AE5FE6"/>
    <w:rsid w:val="00AF0310"/>
    <w:rsid w:val="00AF2D71"/>
    <w:rsid w:val="00B01422"/>
    <w:rsid w:val="00B04F21"/>
    <w:rsid w:val="00B06519"/>
    <w:rsid w:val="00B10C23"/>
    <w:rsid w:val="00B14A0A"/>
    <w:rsid w:val="00B154F2"/>
    <w:rsid w:val="00B17593"/>
    <w:rsid w:val="00B21378"/>
    <w:rsid w:val="00B2195A"/>
    <w:rsid w:val="00B2407E"/>
    <w:rsid w:val="00B27503"/>
    <w:rsid w:val="00B37FFB"/>
    <w:rsid w:val="00B4066D"/>
    <w:rsid w:val="00B41577"/>
    <w:rsid w:val="00B54EA6"/>
    <w:rsid w:val="00B60F22"/>
    <w:rsid w:val="00B61E90"/>
    <w:rsid w:val="00B713DF"/>
    <w:rsid w:val="00B740D9"/>
    <w:rsid w:val="00B8651D"/>
    <w:rsid w:val="00B95FD9"/>
    <w:rsid w:val="00BA2B11"/>
    <w:rsid w:val="00BA3689"/>
    <w:rsid w:val="00BB77A2"/>
    <w:rsid w:val="00BC14A0"/>
    <w:rsid w:val="00BD3614"/>
    <w:rsid w:val="00BD6C8E"/>
    <w:rsid w:val="00BE1FE5"/>
    <w:rsid w:val="00BF03E3"/>
    <w:rsid w:val="00BF0B90"/>
    <w:rsid w:val="00BF117B"/>
    <w:rsid w:val="00BF3291"/>
    <w:rsid w:val="00BF7208"/>
    <w:rsid w:val="00C02A5E"/>
    <w:rsid w:val="00C02B10"/>
    <w:rsid w:val="00C030B8"/>
    <w:rsid w:val="00C034F7"/>
    <w:rsid w:val="00C03583"/>
    <w:rsid w:val="00C05815"/>
    <w:rsid w:val="00C06668"/>
    <w:rsid w:val="00C11DDE"/>
    <w:rsid w:val="00C12383"/>
    <w:rsid w:val="00C13C6C"/>
    <w:rsid w:val="00C14168"/>
    <w:rsid w:val="00C20339"/>
    <w:rsid w:val="00C2270F"/>
    <w:rsid w:val="00C27D24"/>
    <w:rsid w:val="00C313A3"/>
    <w:rsid w:val="00C4143A"/>
    <w:rsid w:val="00C478F5"/>
    <w:rsid w:val="00C56AE4"/>
    <w:rsid w:val="00C601D7"/>
    <w:rsid w:val="00C6502C"/>
    <w:rsid w:val="00C6690D"/>
    <w:rsid w:val="00C70DD2"/>
    <w:rsid w:val="00C72F26"/>
    <w:rsid w:val="00C823D4"/>
    <w:rsid w:val="00C8283E"/>
    <w:rsid w:val="00C86CFE"/>
    <w:rsid w:val="00C87759"/>
    <w:rsid w:val="00C9242D"/>
    <w:rsid w:val="00C95077"/>
    <w:rsid w:val="00C96D0E"/>
    <w:rsid w:val="00CA576B"/>
    <w:rsid w:val="00CD0BE9"/>
    <w:rsid w:val="00CD5C2D"/>
    <w:rsid w:val="00CE25FF"/>
    <w:rsid w:val="00CE6B4F"/>
    <w:rsid w:val="00CF390F"/>
    <w:rsid w:val="00D06C31"/>
    <w:rsid w:val="00D113DB"/>
    <w:rsid w:val="00D241BE"/>
    <w:rsid w:val="00D26447"/>
    <w:rsid w:val="00D34941"/>
    <w:rsid w:val="00D414A2"/>
    <w:rsid w:val="00D43140"/>
    <w:rsid w:val="00D478E4"/>
    <w:rsid w:val="00D60875"/>
    <w:rsid w:val="00D70243"/>
    <w:rsid w:val="00D80A59"/>
    <w:rsid w:val="00D84EB4"/>
    <w:rsid w:val="00D86FFA"/>
    <w:rsid w:val="00D9504F"/>
    <w:rsid w:val="00D96F55"/>
    <w:rsid w:val="00DA0ED4"/>
    <w:rsid w:val="00DB556B"/>
    <w:rsid w:val="00DC1B3B"/>
    <w:rsid w:val="00DC20D8"/>
    <w:rsid w:val="00DC5E15"/>
    <w:rsid w:val="00DC728B"/>
    <w:rsid w:val="00DD17B1"/>
    <w:rsid w:val="00DF2B6B"/>
    <w:rsid w:val="00DF659C"/>
    <w:rsid w:val="00E01EBF"/>
    <w:rsid w:val="00E02312"/>
    <w:rsid w:val="00E03A73"/>
    <w:rsid w:val="00E04A68"/>
    <w:rsid w:val="00E068B3"/>
    <w:rsid w:val="00E23274"/>
    <w:rsid w:val="00E24E59"/>
    <w:rsid w:val="00E2648F"/>
    <w:rsid w:val="00E331AC"/>
    <w:rsid w:val="00E335E7"/>
    <w:rsid w:val="00E3539B"/>
    <w:rsid w:val="00E42443"/>
    <w:rsid w:val="00E50BDE"/>
    <w:rsid w:val="00E56049"/>
    <w:rsid w:val="00E6133F"/>
    <w:rsid w:val="00E62DDD"/>
    <w:rsid w:val="00E638B8"/>
    <w:rsid w:val="00E65333"/>
    <w:rsid w:val="00E73160"/>
    <w:rsid w:val="00E8390A"/>
    <w:rsid w:val="00E957E4"/>
    <w:rsid w:val="00EA508A"/>
    <w:rsid w:val="00EA5875"/>
    <w:rsid w:val="00EA60CE"/>
    <w:rsid w:val="00EB30DA"/>
    <w:rsid w:val="00EB4967"/>
    <w:rsid w:val="00EB692E"/>
    <w:rsid w:val="00EC118C"/>
    <w:rsid w:val="00ED353F"/>
    <w:rsid w:val="00ED36B9"/>
    <w:rsid w:val="00ED3919"/>
    <w:rsid w:val="00ED4441"/>
    <w:rsid w:val="00EE5EE5"/>
    <w:rsid w:val="00EE60E8"/>
    <w:rsid w:val="00EF6187"/>
    <w:rsid w:val="00F04F9F"/>
    <w:rsid w:val="00F07C58"/>
    <w:rsid w:val="00F07DB7"/>
    <w:rsid w:val="00F16657"/>
    <w:rsid w:val="00F21CAA"/>
    <w:rsid w:val="00F226E3"/>
    <w:rsid w:val="00F26A51"/>
    <w:rsid w:val="00F31F2E"/>
    <w:rsid w:val="00F427F3"/>
    <w:rsid w:val="00F4770F"/>
    <w:rsid w:val="00F524F2"/>
    <w:rsid w:val="00F558A0"/>
    <w:rsid w:val="00F616DE"/>
    <w:rsid w:val="00F6225D"/>
    <w:rsid w:val="00F663D7"/>
    <w:rsid w:val="00F8068F"/>
    <w:rsid w:val="00F825B5"/>
    <w:rsid w:val="00F950B3"/>
    <w:rsid w:val="00F954FC"/>
    <w:rsid w:val="00F976F8"/>
    <w:rsid w:val="00F97B16"/>
    <w:rsid w:val="00FA37FB"/>
    <w:rsid w:val="00FB21F9"/>
    <w:rsid w:val="00FB720E"/>
    <w:rsid w:val="00FC1498"/>
    <w:rsid w:val="00FC7434"/>
    <w:rsid w:val="00FD00B6"/>
    <w:rsid w:val="00FD3ACD"/>
    <w:rsid w:val="00FD3D9B"/>
    <w:rsid w:val="00FD7898"/>
    <w:rsid w:val="00FD7E91"/>
    <w:rsid w:val="00FF3215"/>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5BF"/>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uiPriority w:val="20"/>
    <w:qFormat/>
    <w:rsid w:val="003B5E44"/>
    <w:rPr>
      <w:i/>
      <w:iCs/>
    </w:rPr>
  </w:style>
  <w:style w:type="paragraph" w:styleId="Textonotapie">
    <w:name w:val="footnote text"/>
    <w:basedOn w:val="Normal"/>
    <w:link w:val="TextonotapieCar"/>
    <w:uiPriority w:val="99"/>
    <w:semiHidden/>
    <w:unhideWhenUsed/>
    <w:rsid w:val="008F16CA"/>
    <w:pPr>
      <w:spacing w:after="0" w:line="240" w:lineRule="auto"/>
    </w:pPr>
    <w:rPr>
      <w:sz w:val="20"/>
      <w:szCs w:val="20"/>
    </w:rPr>
  </w:style>
  <w:style w:type="character" w:customStyle="1" w:styleId="TextonotapieCar">
    <w:name w:val="Texto nota pie Car"/>
    <w:link w:val="Textonotapie"/>
    <w:uiPriority w:val="99"/>
    <w:semiHidden/>
    <w:rsid w:val="008F16CA"/>
    <w:rPr>
      <w:sz w:val="20"/>
      <w:szCs w:val="20"/>
    </w:rPr>
  </w:style>
  <w:style w:type="character" w:styleId="Refdenotaalpie">
    <w:name w:val="footnote reference"/>
    <w:uiPriority w:val="99"/>
    <w:semiHidden/>
    <w:unhideWhenUsed/>
    <w:rsid w:val="008F16CA"/>
    <w:rPr>
      <w:vertAlign w:val="superscript"/>
    </w:rPr>
  </w:style>
  <w:style w:type="character" w:customStyle="1" w:styleId="apple-converted-space">
    <w:name w:val="apple-converted-space"/>
    <w:basedOn w:val="Fuentedeprrafopredeter"/>
    <w:rsid w:val="00D414A2"/>
  </w:style>
</w:styles>
</file>

<file path=word/webSettings.xml><?xml version="1.0" encoding="utf-8"?>
<w:webSettings xmlns:r="http://schemas.openxmlformats.org/officeDocument/2006/relationships" xmlns:w="http://schemas.openxmlformats.org/wordprocessingml/2006/main">
  <w:divs>
    <w:div w:id="24261087">
      <w:bodyDiv w:val="1"/>
      <w:marLeft w:val="0"/>
      <w:marRight w:val="0"/>
      <w:marTop w:val="0"/>
      <w:marBottom w:val="0"/>
      <w:divBdr>
        <w:top w:val="none" w:sz="0" w:space="0" w:color="auto"/>
        <w:left w:val="none" w:sz="0" w:space="0" w:color="auto"/>
        <w:bottom w:val="none" w:sz="0" w:space="0" w:color="auto"/>
        <w:right w:val="none" w:sz="0" w:space="0" w:color="auto"/>
      </w:divBdr>
    </w:div>
    <w:div w:id="1579750713">
      <w:bodyDiv w:val="1"/>
      <w:marLeft w:val="40"/>
      <w:marRight w:val="40"/>
      <w:marTop w:val="40"/>
      <w:marBottom w:val="10"/>
      <w:divBdr>
        <w:top w:val="none" w:sz="0" w:space="0" w:color="auto"/>
        <w:left w:val="none" w:sz="0" w:space="0" w:color="auto"/>
        <w:bottom w:val="none" w:sz="0" w:space="0" w:color="auto"/>
        <w:right w:val="none" w:sz="0" w:space="0" w:color="auto"/>
      </w:divBdr>
      <w:divsChild>
        <w:div w:id="1818259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B0450-58FD-43D7-9C59-6AC0443BA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9</Pages>
  <Words>3753</Words>
  <Characters>20643</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pjudicial</dc:creator>
  <cp:lastModifiedBy>pjudicial</cp:lastModifiedBy>
  <cp:revision>9</cp:revision>
  <cp:lastPrinted>2018-09-05T22:19:00Z</cp:lastPrinted>
  <dcterms:created xsi:type="dcterms:W3CDTF">2018-09-26T20:04:00Z</dcterms:created>
  <dcterms:modified xsi:type="dcterms:W3CDTF">2018-09-27T13:08:00Z</dcterms:modified>
</cp:coreProperties>
</file>